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A37" w:rsidRDefault="00ED0A37" w:rsidP="00ED0A37">
      <w:pPr>
        <w:keepNext/>
        <w:keepLines/>
        <w:widowControl w:val="0"/>
        <w:spacing w:line="276" w:lineRule="auto"/>
        <w:ind w:firstLine="708"/>
        <w:jc w:val="center"/>
        <w:outlineLvl w:val="0"/>
        <w:rPr>
          <w:rFonts w:eastAsia="Times New Roman" w:cs="Times New Roman"/>
          <w:b/>
          <w:bCs/>
          <w:sz w:val="24"/>
          <w:szCs w:val="28"/>
          <w:lang w:eastAsia="en-US"/>
        </w:rPr>
      </w:pPr>
      <w:bookmarkStart w:id="0" w:name="_GoBack"/>
      <w:bookmarkEnd w:id="0"/>
      <w:r>
        <w:rPr>
          <w:rFonts w:eastAsia="Times New Roman" w:cs="Times New Roman"/>
          <w:b/>
          <w:bCs/>
          <w:sz w:val="24"/>
          <w:szCs w:val="28"/>
          <w:lang w:eastAsia="en-US"/>
        </w:rPr>
        <w:t xml:space="preserve">                                                            Приложение № 6 к ООП НОО</w:t>
      </w:r>
    </w:p>
    <w:p w:rsidR="00ED0A37" w:rsidRDefault="00ED0A37" w:rsidP="00ED0A37">
      <w:pPr>
        <w:keepNext/>
        <w:keepLines/>
        <w:widowControl w:val="0"/>
        <w:spacing w:line="276" w:lineRule="auto"/>
        <w:ind w:firstLine="708"/>
        <w:jc w:val="right"/>
        <w:outlineLvl w:val="0"/>
        <w:rPr>
          <w:rFonts w:eastAsia="Times New Roman" w:cs="Times New Roman"/>
          <w:b/>
          <w:bCs/>
          <w:sz w:val="24"/>
          <w:szCs w:val="28"/>
          <w:lang w:eastAsia="en-US"/>
        </w:rPr>
      </w:pPr>
      <w:r>
        <w:rPr>
          <w:rFonts w:eastAsia="Times New Roman" w:cs="Times New Roman"/>
          <w:b/>
          <w:bCs/>
          <w:sz w:val="24"/>
          <w:szCs w:val="28"/>
          <w:lang w:eastAsia="en-US"/>
        </w:rPr>
        <w:t xml:space="preserve"> (</w:t>
      </w:r>
      <w:proofErr w:type="gramStart"/>
      <w:r>
        <w:rPr>
          <w:rFonts w:eastAsia="Times New Roman" w:cs="Times New Roman"/>
          <w:b/>
          <w:bCs/>
          <w:sz w:val="24"/>
          <w:szCs w:val="28"/>
          <w:lang w:eastAsia="en-US"/>
        </w:rPr>
        <w:t>Утверждена</w:t>
      </w:r>
      <w:proofErr w:type="gramEnd"/>
      <w:r>
        <w:rPr>
          <w:rFonts w:eastAsia="Times New Roman" w:cs="Times New Roman"/>
          <w:b/>
          <w:bCs/>
          <w:sz w:val="24"/>
          <w:szCs w:val="28"/>
          <w:lang w:eastAsia="en-US"/>
        </w:rPr>
        <w:t xml:space="preserve"> приказом от 30.08.2023 №41).</w:t>
      </w:r>
    </w:p>
    <w:p w:rsidR="00ED0A37" w:rsidRDefault="00ED0A37" w:rsidP="00ED0A37">
      <w:pPr>
        <w:keepNext/>
        <w:keepLines/>
        <w:widowControl w:val="0"/>
        <w:spacing w:line="276" w:lineRule="auto"/>
        <w:ind w:firstLine="708"/>
        <w:jc w:val="center"/>
        <w:outlineLvl w:val="0"/>
        <w:rPr>
          <w:rFonts w:eastAsia="Times New Roman" w:cs="Times New Roman"/>
          <w:b/>
          <w:bCs/>
          <w:sz w:val="28"/>
          <w:szCs w:val="28"/>
          <w:lang w:eastAsia="en-US"/>
        </w:rPr>
      </w:pPr>
    </w:p>
    <w:p w:rsidR="00ED0A37" w:rsidRDefault="00ED0A37" w:rsidP="00ED0A37">
      <w:pPr>
        <w:suppressAutoHyphens/>
        <w:spacing w:line="276" w:lineRule="auto"/>
        <w:ind w:right="-1"/>
        <w:jc w:val="center"/>
        <w:rPr>
          <w:rFonts w:eastAsia="Arial Unicode MS" w:cs="Times New Roman"/>
          <w:b/>
          <w:bCs/>
          <w:color w:val="00000A"/>
          <w:kern w:val="2"/>
          <w:sz w:val="24"/>
          <w:szCs w:val="24"/>
        </w:rPr>
      </w:pPr>
    </w:p>
    <w:p w:rsidR="002E054F" w:rsidRPr="002E054F" w:rsidRDefault="002E054F" w:rsidP="002E054F">
      <w:pPr>
        <w:suppressAutoHyphens/>
        <w:spacing w:line="276" w:lineRule="auto"/>
        <w:ind w:right="-1" w:firstLine="0"/>
        <w:jc w:val="center"/>
        <w:rPr>
          <w:rFonts w:eastAsia="Arial Unicode MS" w:cs="Times New Roman"/>
          <w:b/>
          <w:bCs/>
          <w:color w:val="00000A"/>
          <w:kern w:val="2"/>
          <w:sz w:val="24"/>
          <w:szCs w:val="24"/>
          <w:lang w:eastAsia="en-US"/>
        </w:rPr>
      </w:pPr>
      <w:r w:rsidRPr="002E054F">
        <w:rPr>
          <w:rFonts w:eastAsia="Arial Unicode MS" w:cs="Times New Roman"/>
          <w:b/>
          <w:bCs/>
          <w:color w:val="00000A"/>
          <w:kern w:val="2"/>
          <w:sz w:val="24"/>
          <w:szCs w:val="24"/>
          <w:lang w:eastAsia="en-US"/>
        </w:rPr>
        <w:t>МУНИЦИПАЛЬНОЕ БЮДЖЕТНОЕ ОБЩЕОБРАЗОВАТЕЛЬНОЕ УЧРЕЖДЕНИЕ</w:t>
      </w:r>
    </w:p>
    <w:p w:rsidR="002E054F" w:rsidRPr="002E054F" w:rsidRDefault="002E054F" w:rsidP="002E054F">
      <w:pPr>
        <w:suppressAutoHyphens/>
        <w:spacing w:line="276" w:lineRule="auto"/>
        <w:ind w:right="-1" w:firstLine="0"/>
        <w:jc w:val="center"/>
        <w:rPr>
          <w:rFonts w:eastAsia="Arial Unicode MS" w:cs="Times New Roman"/>
          <w:b/>
          <w:bCs/>
          <w:color w:val="00000A"/>
          <w:kern w:val="2"/>
          <w:sz w:val="24"/>
          <w:szCs w:val="24"/>
          <w:lang w:eastAsia="en-US"/>
        </w:rPr>
      </w:pPr>
      <w:r w:rsidRPr="002E054F">
        <w:rPr>
          <w:rFonts w:eastAsia="Arial Unicode MS" w:cs="Times New Roman"/>
          <w:b/>
          <w:bCs/>
          <w:color w:val="00000A"/>
          <w:kern w:val="2"/>
          <w:sz w:val="24"/>
          <w:szCs w:val="24"/>
          <w:lang w:eastAsia="en-US"/>
        </w:rPr>
        <w:t>«КОМСОМОЛЬСКАЯ СРЕДНЯЯ ШКОЛА»</w:t>
      </w:r>
    </w:p>
    <w:p w:rsidR="002E054F" w:rsidRPr="002E054F" w:rsidRDefault="002E054F" w:rsidP="002E054F">
      <w:pPr>
        <w:suppressAutoHyphens/>
        <w:spacing w:line="276" w:lineRule="auto"/>
        <w:ind w:right="-1" w:firstLine="0"/>
        <w:jc w:val="center"/>
        <w:rPr>
          <w:rFonts w:eastAsia="Arial Unicode MS" w:cs="Times New Roman"/>
          <w:b/>
          <w:bCs/>
          <w:color w:val="00000A"/>
          <w:kern w:val="2"/>
          <w:sz w:val="24"/>
          <w:szCs w:val="24"/>
          <w:lang w:eastAsia="en-US"/>
        </w:rPr>
      </w:pPr>
      <w:r w:rsidRPr="002E054F">
        <w:rPr>
          <w:rFonts w:eastAsia="Arial Unicode MS" w:cs="Times New Roman"/>
          <w:b/>
          <w:bCs/>
          <w:color w:val="00000A"/>
          <w:kern w:val="2"/>
          <w:sz w:val="24"/>
          <w:szCs w:val="24"/>
          <w:lang w:eastAsia="en-US"/>
        </w:rPr>
        <w:t>(МБОУ «Комсомольская СШ»)</w:t>
      </w:r>
    </w:p>
    <w:p w:rsidR="00ED0A37" w:rsidRDefault="00ED0A37" w:rsidP="00ED0A37">
      <w:pPr>
        <w:rPr>
          <w:rFonts w:eastAsia="Arial Unicode MS" w:cs="Times New Roman"/>
          <w:sz w:val="24"/>
          <w:szCs w:val="24"/>
        </w:rPr>
      </w:pPr>
    </w:p>
    <w:p w:rsidR="00ED0A37" w:rsidRDefault="00ED0A37" w:rsidP="00ED0A37">
      <w:pPr>
        <w:rPr>
          <w:rFonts w:eastAsia="Arial Unicode MS" w:cs="Times New Roman"/>
          <w:sz w:val="24"/>
          <w:szCs w:val="24"/>
        </w:rPr>
      </w:pPr>
    </w:p>
    <w:p w:rsidR="00ED0A37" w:rsidRDefault="00ED0A37" w:rsidP="00ED0A37">
      <w:pPr>
        <w:rPr>
          <w:rFonts w:eastAsia="Arial Unicode MS" w:cs="Times New Roman"/>
          <w:sz w:val="24"/>
          <w:szCs w:val="24"/>
        </w:rPr>
      </w:pPr>
    </w:p>
    <w:p w:rsidR="00ED0A37" w:rsidRDefault="00ED0A37" w:rsidP="00ED0A37">
      <w:pPr>
        <w:rPr>
          <w:rFonts w:eastAsia="Arial Unicode MS" w:cs="Times New Roman"/>
          <w:sz w:val="24"/>
          <w:szCs w:val="24"/>
        </w:rPr>
      </w:pPr>
    </w:p>
    <w:p w:rsidR="00ED0A37" w:rsidRDefault="00ED0A37" w:rsidP="00ED0A37">
      <w:pPr>
        <w:rPr>
          <w:rFonts w:eastAsia="Arial Unicode MS" w:cs="Times New Roman"/>
          <w:sz w:val="24"/>
          <w:szCs w:val="24"/>
        </w:rPr>
      </w:pPr>
    </w:p>
    <w:p w:rsidR="00ED0A37" w:rsidRDefault="00ED0A37" w:rsidP="00ED0A37">
      <w:pPr>
        <w:rPr>
          <w:rFonts w:eastAsia="Arial Unicode MS" w:cs="Times New Roman"/>
          <w:sz w:val="24"/>
          <w:szCs w:val="24"/>
        </w:rPr>
      </w:pPr>
    </w:p>
    <w:p w:rsidR="00ED0A37" w:rsidRDefault="00ED0A37" w:rsidP="00ED0A37">
      <w:pPr>
        <w:rPr>
          <w:rFonts w:eastAsia="Arial Unicode MS" w:cs="Times New Roman"/>
          <w:sz w:val="24"/>
          <w:szCs w:val="24"/>
        </w:rPr>
      </w:pPr>
    </w:p>
    <w:p w:rsidR="00ED0A37" w:rsidRDefault="00ED0A37" w:rsidP="00ED0A37">
      <w:pPr>
        <w:rPr>
          <w:rFonts w:eastAsia="Arial Unicode MS" w:cs="Times New Roman"/>
          <w:sz w:val="24"/>
          <w:szCs w:val="24"/>
        </w:rPr>
      </w:pPr>
    </w:p>
    <w:p w:rsidR="00ED0A37" w:rsidRDefault="00ED0A37" w:rsidP="00ED0A37">
      <w:pPr>
        <w:rPr>
          <w:rFonts w:eastAsia="Arial Unicode MS" w:cs="Times New Roman"/>
          <w:sz w:val="24"/>
          <w:szCs w:val="24"/>
        </w:rPr>
      </w:pPr>
    </w:p>
    <w:p w:rsidR="00ED0A37" w:rsidRDefault="00ED0A37" w:rsidP="00ED0A37">
      <w:pPr>
        <w:pStyle w:val="a5"/>
        <w:spacing w:after="0" w:afterAutospacing="0"/>
        <w:jc w:val="center"/>
        <w:rPr>
          <w:color w:val="333333"/>
          <w:sz w:val="21"/>
          <w:szCs w:val="21"/>
        </w:rPr>
      </w:pPr>
      <w:r>
        <w:rPr>
          <w:rFonts w:eastAsia="Arial Unicode MS"/>
        </w:rPr>
        <w:tab/>
      </w:r>
      <w:r>
        <w:rPr>
          <w:rStyle w:val="a6"/>
          <w:rFonts w:eastAsiaTheme="minorEastAsia"/>
          <w:color w:val="000000"/>
          <w:sz w:val="32"/>
          <w:szCs w:val="32"/>
        </w:rPr>
        <w:t>РАБОЧАЯ ПРОГРАММА</w:t>
      </w:r>
    </w:p>
    <w:p w:rsidR="00ED0A37" w:rsidRDefault="00ED0A37" w:rsidP="00ED0A37">
      <w:pPr>
        <w:pStyle w:val="a5"/>
        <w:spacing w:after="0" w:afterAutospacing="0"/>
        <w:jc w:val="center"/>
        <w:rPr>
          <w:color w:val="333333"/>
          <w:sz w:val="21"/>
          <w:szCs w:val="21"/>
        </w:rPr>
      </w:pPr>
      <w:r>
        <w:rPr>
          <w:color w:val="000000"/>
          <w:sz w:val="32"/>
          <w:szCs w:val="32"/>
        </w:rPr>
        <w:t>(ID</w:t>
      </w:r>
      <w:r>
        <w:t> /////////////)</w:t>
      </w:r>
    </w:p>
    <w:p w:rsidR="00ED0A37" w:rsidRDefault="00ED0A37" w:rsidP="00ED0A37">
      <w:pPr>
        <w:pStyle w:val="a5"/>
        <w:spacing w:after="0" w:afterAutospacing="0"/>
        <w:jc w:val="center"/>
        <w:rPr>
          <w:color w:val="333333"/>
          <w:sz w:val="21"/>
          <w:szCs w:val="21"/>
        </w:rPr>
      </w:pPr>
    </w:p>
    <w:p w:rsidR="00ED0A37" w:rsidRDefault="00ED0A37" w:rsidP="00ED0A37">
      <w:pPr>
        <w:pStyle w:val="a5"/>
        <w:spacing w:after="0" w:afterAutospacing="0"/>
        <w:jc w:val="center"/>
        <w:rPr>
          <w:color w:val="333333"/>
          <w:sz w:val="21"/>
          <w:szCs w:val="21"/>
        </w:rPr>
      </w:pPr>
      <w:r>
        <w:rPr>
          <w:rStyle w:val="a6"/>
          <w:rFonts w:eastAsiaTheme="minorEastAsia"/>
          <w:color w:val="000000"/>
          <w:sz w:val="36"/>
          <w:szCs w:val="36"/>
        </w:rPr>
        <w:t>учебного предмета «</w:t>
      </w:r>
      <w:r w:rsidR="009F7200">
        <w:rPr>
          <w:rStyle w:val="a6"/>
          <w:rFonts w:eastAsiaTheme="minorEastAsia"/>
          <w:color w:val="000000"/>
          <w:sz w:val="36"/>
          <w:szCs w:val="36"/>
        </w:rPr>
        <w:t>Математика</w:t>
      </w:r>
      <w:r>
        <w:rPr>
          <w:rStyle w:val="a6"/>
          <w:rFonts w:eastAsiaTheme="minorEastAsia"/>
          <w:color w:val="000000"/>
          <w:sz w:val="36"/>
          <w:szCs w:val="36"/>
        </w:rPr>
        <w:t>»</w:t>
      </w:r>
    </w:p>
    <w:p w:rsidR="00ED0A37" w:rsidRDefault="00ED0A37" w:rsidP="00ED0A37">
      <w:pPr>
        <w:pStyle w:val="a5"/>
        <w:spacing w:after="0" w:afterAutospacing="0"/>
        <w:jc w:val="center"/>
        <w:rPr>
          <w:color w:val="333333"/>
          <w:sz w:val="21"/>
          <w:szCs w:val="21"/>
        </w:rPr>
      </w:pPr>
      <w:r>
        <w:rPr>
          <w:color w:val="000000"/>
          <w:sz w:val="32"/>
          <w:szCs w:val="32"/>
        </w:rPr>
        <w:t>для обучающихся 1-4 классов</w:t>
      </w:r>
    </w:p>
    <w:p w:rsidR="00ED0A37" w:rsidRDefault="00ED0A37" w:rsidP="00ED0A37">
      <w:pPr>
        <w:pStyle w:val="a5"/>
        <w:spacing w:after="0" w:afterAutospacing="0"/>
        <w:jc w:val="center"/>
      </w:pPr>
      <w:r>
        <w:rPr>
          <w:color w:val="000000"/>
          <w:sz w:val="32"/>
          <w:szCs w:val="32"/>
        </w:rPr>
        <w:br/>
      </w:r>
    </w:p>
    <w:p w:rsidR="00ED0A37" w:rsidRDefault="00ED0A37" w:rsidP="00ED0A37">
      <w:pPr>
        <w:pStyle w:val="a5"/>
        <w:spacing w:after="0" w:afterAutospacing="0"/>
        <w:jc w:val="center"/>
      </w:pPr>
      <w:r>
        <w:rPr>
          <w:color w:val="000000"/>
          <w:sz w:val="32"/>
          <w:szCs w:val="32"/>
        </w:rPr>
        <w:br/>
      </w:r>
      <w:r>
        <w:rPr>
          <w:color w:val="000000"/>
          <w:sz w:val="32"/>
          <w:szCs w:val="32"/>
        </w:rPr>
        <w:br/>
      </w:r>
    </w:p>
    <w:p w:rsidR="00ED0A37" w:rsidRDefault="00ED0A37" w:rsidP="00ED0A37">
      <w:pPr>
        <w:pStyle w:val="a5"/>
        <w:spacing w:after="0" w:afterAutospacing="0"/>
        <w:jc w:val="center"/>
      </w:pPr>
      <w:r>
        <w:rPr>
          <w:color w:val="000000"/>
          <w:sz w:val="32"/>
          <w:szCs w:val="32"/>
        </w:rPr>
        <w:br/>
      </w:r>
    </w:p>
    <w:p w:rsidR="00ED0A37" w:rsidRDefault="00ED0A37" w:rsidP="00ED0A37">
      <w:pPr>
        <w:pStyle w:val="a5"/>
        <w:spacing w:after="0" w:afterAutospacing="0"/>
        <w:rPr>
          <w:color w:val="333333"/>
          <w:sz w:val="21"/>
          <w:szCs w:val="21"/>
        </w:rPr>
      </w:pPr>
    </w:p>
    <w:p w:rsidR="00ED0A37" w:rsidRDefault="00ED0A37" w:rsidP="00ED0A37">
      <w:pPr>
        <w:pStyle w:val="a5"/>
        <w:spacing w:after="0" w:afterAutospacing="0"/>
        <w:jc w:val="center"/>
        <w:rPr>
          <w:color w:val="333333"/>
          <w:sz w:val="21"/>
          <w:szCs w:val="21"/>
        </w:rPr>
      </w:pPr>
    </w:p>
    <w:p w:rsidR="00ED0A37" w:rsidRDefault="00ED0A37" w:rsidP="00ED0A37">
      <w:pPr>
        <w:pStyle w:val="a5"/>
        <w:spacing w:after="0" w:afterAutospacing="0"/>
        <w:jc w:val="center"/>
        <w:rPr>
          <w:color w:val="333333"/>
          <w:sz w:val="21"/>
          <w:szCs w:val="21"/>
        </w:rPr>
      </w:pPr>
    </w:p>
    <w:p w:rsidR="00ED0A37" w:rsidRDefault="00ED0A37" w:rsidP="00ED0A37">
      <w:pPr>
        <w:pStyle w:val="a5"/>
        <w:spacing w:after="0" w:afterAutospacing="0"/>
        <w:jc w:val="center"/>
      </w:pPr>
      <w:r>
        <w:rPr>
          <w:color w:val="000000"/>
          <w:sz w:val="32"/>
          <w:szCs w:val="32"/>
        </w:rPr>
        <w:br/>
      </w:r>
    </w:p>
    <w:p w:rsidR="007D7AC1" w:rsidRDefault="00ED0A37" w:rsidP="00F07541">
      <w:pPr>
        <w:pStyle w:val="a5"/>
        <w:spacing w:after="0" w:afterAutospacing="0"/>
        <w:jc w:val="center"/>
        <w:rPr>
          <w:b/>
          <w:bCs/>
          <w:color w:val="000000"/>
          <w:sz w:val="28"/>
          <w:szCs w:val="28"/>
          <w:shd w:val="clear" w:color="auto" w:fill="FFFFFF"/>
        </w:rPr>
      </w:pPr>
      <w:r>
        <w:t>​</w:t>
      </w:r>
      <w:proofErr w:type="spellStart"/>
      <w:r>
        <w:rPr>
          <w:rStyle w:val="placeholder"/>
          <w:b/>
          <w:bCs/>
          <w:color w:val="000000"/>
          <w:sz w:val="28"/>
          <w:szCs w:val="28"/>
          <w:shd w:val="clear" w:color="auto" w:fill="FFFFFF"/>
        </w:rPr>
        <w:t>с</w:t>
      </w:r>
      <w:proofErr w:type="gramStart"/>
      <w:r>
        <w:rPr>
          <w:rStyle w:val="placeholder"/>
          <w:b/>
          <w:bCs/>
          <w:color w:val="000000"/>
          <w:sz w:val="28"/>
          <w:szCs w:val="28"/>
          <w:shd w:val="clear" w:color="auto" w:fill="FFFFFF"/>
        </w:rPr>
        <w:t>.К</w:t>
      </w:r>
      <w:proofErr w:type="gramEnd"/>
      <w:r>
        <w:rPr>
          <w:rStyle w:val="placeholder"/>
          <w:b/>
          <w:bCs/>
          <w:color w:val="000000"/>
          <w:sz w:val="28"/>
          <w:szCs w:val="28"/>
          <w:shd w:val="clear" w:color="auto" w:fill="FFFFFF"/>
        </w:rPr>
        <w:t>омсомольское</w:t>
      </w:r>
      <w:proofErr w:type="spellEnd"/>
      <w:r>
        <w:rPr>
          <w:rStyle w:val="a6"/>
          <w:rFonts w:eastAsiaTheme="minorEastAsia"/>
          <w:color w:val="000000"/>
          <w:sz w:val="28"/>
          <w:szCs w:val="28"/>
          <w:shd w:val="clear" w:color="auto" w:fill="FFFFFF"/>
        </w:rPr>
        <w:t>‌ </w:t>
      </w:r>
      <w:r>
        <w:rPr>
          <w:b/>
          <w:bCs/>
          <w:color w:val="000000"/>
          <w:sz w:val="28"/>
          <w:szCs w:val="28"/>
          <w:shd w:val="clear" w:color="auto" w:fill="FFFFFF"/>
        </w:rPr>
        <w:t>2023г</w:t>
      </w:r>
    </w:p>
    <w:p w:rsidR="00CD6C2C" w:rsidRPr="00F07541" w:rsidRDefault="00CD6C2C" w:rsidP="00F07541">
      <w:pPr>
        <w:pStyle w:val="a5"/>
        <w:spacing w:after="0" w:afterAutospacing="0"/>
        <w:jc w:val="center"/>
        <w:rPr>
          <w:rFonts w:eastAsiaTheme="minorEastAsia"/>
          <w:b/>
          <w:bCs/>
          <w:color w:val="000000"/>
          <w:sz w:val="28"/>
          <w:szCs w:val="28"/>
          <w:shd w:val="clear" w:color="auto" w:fill="FFFFFF"/>
        </w:rPr>
      </w:pP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lastRenderedPageBreak/>
        <w:t>Программа по учебному предмету «Математика» (предметная область «Математика и информатика») (далее соответственно – программа по математике, математика) включает пояснительную записку, содержание обучения, планируемые результаты освоения программы по математике и общее тематическое планирование.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Общее число часов, для изучения математики, определяется учебным планом ООП НОО и может корректироваться на начало учебного года по решению педагогического совета.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7D7AC1" w:rsidRPr="0077706C" w:rsidRDefault="007D7AC1" w:rsidP="007D7AC1">
      <w:pPr>
        <w:tabs>
          <w:tab w:val="left" w:pos="1134"/>
        </w:tabs>
        <w:spacing w:line="240" w:lineRule="auto"/>
        <w:ind w:firstLine="709"/>
        <w:rPr>
          <w:rFonts w:eastAsia="Calibri" w:cs="Times New Roman"/>
          <w:b/>
          <w:sz w:val="28"/>
          <w:szCs w:val="28"/>
          <w:lang w:eastAsia="en-US"/>
        </w:rPr>
      </w:pP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Содержание обучения в 1 классе.</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Числа и величины.</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Числа в пределах 20: чтение, запись, сравнение. Однозначные и двузначные числа. Увеличение (уменьшение) числа на несколько единиц.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Длина и её измерение. Единицы длины и установление соотношения между ними: сантиметр, дециметр. </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Арифметические действия.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Текстовые задачи.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Пространственные отношения и геометрические фигуры.</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Расположение предметов и объектов на плоскости, в пространстве, установление пространственных отношений: «слева-справа», «сверху-снизу», «между».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Математическая информация.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Закономерность в ряду заданных объектов: её обнаружение, продолжение ряда.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lastRenderedPageBreak/>
        <w:t>Верные (истинные) и неверные (ложные) предложения, составленные относительно заданного набора математических объектов.</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Двух-</w:t>
      </w:r>
      <w:proofErr w:type="spellStart"/>
      <w:r w:rsidRPr="0077706C">
        <w:rPr>
          <w:rFonts w:eastAsia="Calibri" w:cs="Times New Roman"/>
          <w:bCs/>
          <w:sz w:val="28"/>
          <w:szCs w:val="28"/>
          <w:lang w:eastAsia="en-US"/>
        </w:rPr>
        <w:t>трёхшаговые</w:t>
      </w:r>
      <w:proofErr w:type="spellEnd"/>
      <w:r w:rsidRPr="0077706C">
        <w:rPr>
          <w:rFonts w:eastAsia="Calibri" w:cs="Times New Roman"/>
          <w:bCs/>
          <w:sz w:val="28"/>
          <w:szCs w:val="28"/>
          <w:lang w:eastAsia="en-US"/>
        </w:rPr>
        <w:t xml:space="preserve"> инструкции, связанные с вычислением, измерением длины, изображением геометрической фигуры.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наблюдать математические объекты (числа, величины) в окружающем мире;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находить общее и различное в записи арифметических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наблюдать действие измерительных приборов;</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сравнивать два объекта, два числа;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распределять объекты на группы по заданному основанию;</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копировать изученные фигуры, рисовать от руки по собственному замыслу;</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приводить примеры чисел, геометрических фигур;</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соблюдать последовательность при количественном и порядковом счете.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У обучающегося будут сформированы следующие информационные действия как часть познавательных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понимать, что математические явления могут быть представлены с помощью различных средств: текст, числовая запись, таблица, рисунок, схема;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читать таблицу, извлекать информацию, представленную в табличной форме.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У обучающегося будут сформированы следующие действия общения как часть коммуникативных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характеризовать (описывать) число, геометрическую фигуру, последовательность из нескольких чисел, записанных по порядку;</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комментировать ход сравнения двух объектов;</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описывать своими словами сюжетную ситуацию и математическое отношение величин (чисел), описывать положение предмета в пространстве;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различать и использовать математические знаки;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строить предложения относительно заданного набора объектов.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принимать учебную задачу, удерживать её в процессе деятельности;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действовать в соответствии с предложенным образцом, инструкцией;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проявлять интерес к проверке результатов решения учебной задачи, с помощью учителя устанавливать причину возникшей ошибки и трудности;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проверять правильность вычисления с помощью другого приёма выполнения действия.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Совместная деятельность способствует формированию умений: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 </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Содержание обучения во 2 классе</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Числа и величины.</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proofErr w:type="gramStart"/>
      <w:r w:rsidRPr="0077706C">
        <w:rPr>
          <w:rFonts w:eastAsia="Calibri" w:cs="Times New Roman"/>
          <w:bCs/>
          <w:sz w:val="28"/>
          <w:szCs w:val="28"/>
          <w:lang w:eastAsia="en-US"/>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77706C">
        <w:rPr>
          <w:rFonts w:eastAsia="Calibri" w:cs="Times New Roman"/>
          <w:bCs/>
          <w:sz w:val="28"/>
          <w:szCs w:val="28"/>
          <w:lang w:eastAsia="en-US"/>
        </w:rPr>
        <w:t xml:space="preserve"> Соотношение между единицами величины (в пределах 100), его применение для решения практических задач. </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Арифметические действия.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Действия умножения и деления чисел в практических и учебных ситуациях. Названия компонентов действий умножения, деления.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Неизвестный компонент действия сложения, действия вычитания. Нахождение неизвестного компонента сложения, вычитания.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 Нахождение значения числового выражения. Рациональные приемы вычислений: использование переместительного свойства.</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Текстовые задачи.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Чтение, представление текста задачи в виде рисунка, схемы или другой модели. План решения задачи в два действия, выбор </w:t>
      </w:r>
      <w:r w:rsidRPr="0077706C">
        <w:rPr>
          <w:rFonts w:eastAsia="Calibri" w:cs="Times New Roman"/>
          <w:bCs/>
          <w:sz w:val="28"/>
          <w:szCs w:val="28"/>
          <w:lang w:eastAsia="en-US"/>
        </w:rPr>
        <w:lastRenderedPageBreak/>
        <w:t xml:space="preserve">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Пространственные отношения и геометрические фигуры.</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77706C">
        <w:rPr>
          <w:rFonts w:eastAsia="Calibri" w:cs="Times New Roman"/>
          <w:bCs/>
          <w:sz w:val="28"/>
          <w:szCs w:val="28"/>
          <w:lang w:eastAsia="en-US"/>
        </w:rPr>
        <w:t>ломаной</w:t>
      </w:r>
      <w:proofErr w:type="gramEnd"/>
      <w:r w:rsidRPr="0077706C">
        <w:rPr>
          <w:rFonts w:eastAsia="Calibri" w:cs="Times New Roman"/>
          <w:bCs/>
          <w:sz w:val="28"/>
          <w:szCs w:val="28"/>
          <w:lang w:eastAsia="en-US"/>
        </w:rPr>
        <w:t>. Измерение периметра изображенного прямоугольника (квадрата), запись результата измерения в сантиметрах.</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 xml:space="preserve">  Математическая информация.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w:t>
      </w:r>
      <w:proofErr w:type="gramStart"/>
      <w:r w:rsidRPr="0077706C">
        <w:rPr>
          <w:rFonts w:eastAsia="Calibri" w:cs="Times New Roman"/>
          <w:bCs/>
          <w:sz w:val="28"/>
          <w:szCs w:val="28"/>
          <w:lang w:eastAsia="en-US"/>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77706C">
        <w:rPr>
          <w:rFonts w:eastAsia="Calibri" w:cs="Times New Roman"/>
          <w:bCs/>
          <w:sz w:val="28"/>
          <w:szCs w:val="28"/>
          <w:lang w:eastAsia="en-US"/>
        </w:rPr>
        <w:t xml:space="preserve"> Конструирование утверждений с использованием слов «каждый», «все».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Внесение данных в таблицу, дополнение моделей (схем, изображений) готовыми числовыми данными.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Алгоритмы (приёмы, правила) устных и письменных вычислений, измерений и построения геометрических фигур.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Правила работы с электронными средствами обучения (электронной формой учебника, компьютерными тренажёрами).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наблюдать математические отношения (часть–целое, </w:t>
      </w:r>
      <w:proofErr w:type="gramStart"/>
      <w:r w:rsidRPr="0077706C">
        <w:rPr>
          <w:rFonts w:eastAsia="Calibri" w:cs="Times New Roman"/>
          <w:bCs/>
          <w:sz w:val="28"/>
          <w:szCs w:val="28"/>
          <w:lang w:eastAsia="en-US"/>
        </w:rPr>
        <w:t>больше–меньше</w:t>
      </w:r>
      <w:proofErr w:type="gramEnd"/>
      <w:r w:rsidRPr="0077706C">
        <w:rPr>
          <w:rFonts w:eastAsia="Calibri" w:cs="Times New Roman"/>
          <w:bCs/>
          <w:sz w:val="28"/>
          <w:szCs w:val="28"/>
          <w:lang w:eastAsia="en-US"/>
        </w:rPr>
        <w:t>) в окружающем мире;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характеризовать назначение и использовать простейшие измерительные приборы (сантиметровая лента, весы);</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lastRenderedPageBreak/>
        <w:t>сравнивать группы объектов (чисел, величин, геометрических фигур) по самостоятельно выбранному основанию;</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proofErr w:type="gramStart"/>
      <w:r w:rsidRPr="0077706C">
        <w:rPr>
          <w:rFonts w:eastAsia="Calibri" w:cs="Times New Roman"/>
          <w:bCs/>
          <w:sz w:val="28"/>
          <w:szCs w:val="28"/>
          <w:lang w:eastAsia="en-US"/>
        </w:rPr>
        <w:t>распределять (классифицировать) объекты (числа, величины, геометрические фигуры, текстовые задачи в одно действие) на группы;</w:t>
      </w:r>
      <w:proofErr w:type="gramEnd"/>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находить модели геометрических фигур в окружающем мире;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вести поиск различных решений задачи (расчётной, с геометрическим содержанием);</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воспроизводить порядок выполнения действий в числовом выражении, содержащем действия сложения и вычитания (со скобками или без скобок);</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устанавливать соответствие между математическим выражением и его текстовым описанием;</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подбирать примеры, подтверждающие суждение, вывод, ответ.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информационные действия как часть познавательных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proofErr w:type="gramStart"/>
      <w:r w:rsidRPr="0077706C">
        <w:rPr>
          <w:rFonts w:eastAsia="Calibri" w:cs="Times New Roman"/>
          <w:bCs/>
          <w:sz w:val="28"/>
          <w:szCs w:val="28"/>
          <w:lang w:eastAsia="en-US"/>
        </w:rPr>
        <w:t>извлекать и использовать информацию, представленную в текстовой, графической (рисунок, схема, таблица) форме;</w:t>
      </w:r>
      <w:proofErr w:type="gramEnd"/>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устанавливать логику перебора вариантов для решения простейших комбинаторных задач;</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дополнять модели (схемы, изображения) готовыми числовыми данными.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действия общения как часть коммуникативных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комментировать ход вычислений;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объяснять выбор величины, соответствующей ситуации измерения;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составлять текстовую задачу с заданным отношением (готовым решением) по образцу;</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называть числа, величины, геометрические фигуры, обладающие заданным свойством;</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записывать, читать число, числовое выражение;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приводить примеры, иллюстрирующие арифметическое действие, взаимное расположение геометрических фигур;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конструировать утверждения с использованием слов «каждый», «все».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следовать установленному правилу, по которому составлен ряд чисел, величин, геометрических фигур;</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организовывать, участвовать, контролировать ход и результат парной работы с математическим материалом;</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проверять правильность вычисления с помощью другого приёма выполнения действия, обратного действия;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lastRenderedPageBreak/>
        <w:t xml:space="preserve">находить с помощью учителя причину возникшей ошибки или затруднения.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умения совместной деятельности: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принимать правила совместной деятельности при работе в парах, группах, составленных учителем или самостоятельно;</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совместно с учителем оценивать результаты выполнения общей работы. </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 xml:space="preserve">  Содержание обучения в 3 классе.</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Cs/>
          <w:sz w:val="28"/>
          <w:szCs w:val="28"/>
          <w:lang w:eastAsia="en-US"/>
        </w:rPr>
        <w:t xml:space="preserve">  </w:t>
      </w:r>
      <w:r w:rsidRPr="0077706C">
        <w:rPr>
          <w:rFonts w:eastAsia="Calibri" w:cs="Times New Roman"/>
          <w:b/>
          <w:sz w:val="28"/>
          <w:szCs w:val="28"/>
          <w:lang w:eastAsia="en-US"/>
        </w:rPr>
        <w:t>Числа и величины.</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Масса (единица массы – грамм), соотношение между килограммом и граммом, отношения «тяжелее-легче на…», «тяжелее-легче </w:t>
      </w:r>
      <w:proofErr w:type="gramStart"/>
      <w:r w:rsidRPr="0077706C">
        <w:rPr>
          <w:rFonts w:eastAsia="Calibri" w:cs="Times New Roman"/>
          <w:bCs/>
          <w:sz w:val="28"/>
          <w:szCs w:val="28"/>
          <w:lang w:eastAsia="en-US"/>
        </w:rPr>
        <w:t>в</w:t>
      </w:r>
      <w:proofErr w:type="gramEnd"/>
      <w:r w:rsidRPr="0077706C">
        <w:rPr>
          <w:rFonts w:eastAsia="Calibri" w:cs="Times New Roman"/>
          <w:bCs/>
          <w:sz w:val="28"/>
          <w:szCs w:val="28"/>
          <w:lang w:eastAsia="en-US"/>
        </w:rPr>
        <w:t xml:space="preserve">…».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Стоимость (единицы – рубль, копейка), установление отношения «дороже-дешевле на…», «дороже-дешевле </w:t>
      </w:r>
      <w:proofErr w:type="gramStart"/>
      <w:r w:rsidRPr="0077706C">
        <w:rPr>
          <w:rFonts w:eastAsia="Calibri" w:cs="Times New Roman"/>
          <w:bCs/>
          <w:sz w:val="28"/>
          <w:szCs w:val="28"/>
          <w:lang w:eastAsia="en-US"/>
        </w:rPr>
        <w:t>в</w:t>
      </w:r>
      <w:proofErr w:type="gramEnd"/>
      <w:r w:rsidRPr="0077706C">
        <w:rPr>
          <w:rFonts w:eastAsia="Calibri" w:cs="Times New Roman"/>
          <w:bCs/>
          <w:sz w:val="28"/>
          <w:szCs w:val="28"/>
          <w:lang w:eastAsia="en-US"/>
        </w:rPr>
        <w:t xml:space="preserve">…». Соотношение «цена, количество, стоимость» в практической ситуации.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Время (единица времени – секунда), установление отношения «быстрее-медленнее на…», «быстрее-медленнее </w:t>
      </w:r>
      <w:proofErr w:type="gramStart"/>
      <w:r w:rsidRPr="0077706C">
        <w:rPr>
          <w:rFonts w:eastAsia="Calibri" w:cs="Times New Roman"/>
          <w:bCs/>
          <w:sz w:val="28"/>
          <w:szCs w:val="28"/>
          <w:lang w:eastAsia="en-US"/>
        </w:rPr>
        <w:t>в</w:t>
      </w:r>
      <w:proofErr w:type="gramEnd"/>
      <w:r w:rsidRPr="0077706C">
        <w:rPr>
          <w:rFonts w:eastAsia="Calibri" w:cs="Times New Roman"/>
          <w:bCs/>
          <w:sz w:val="28"/>
          <w:szCs w:val="28"/>
          <w:lang w:eastAsia="en-US"/>
        </w:rPr>
        <w:t xml:space="preserve">…». Соотношение «начало, окончание, продолжительность события» в практической ситуации.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Длина (единицы длины – миллиметр, километр), соотношение между величинами в пределах тысячи. Сравнение объектов по длине.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Площадь (единицы площади – квадратный метр, квадратный сантиметр, квадратный дециметр, квадратный метр). Сравнение объектов по площади.</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Cs/>
          <w:sz w:val="28"/>
          <w:szCs w:val="28"/>
          <w:lang w:eastAsia="en-US"/>
        </w:rPr>
        <w:t xml:space="preserve">  </w:t>
      </w:r>
      <w:r w:rsidRPr="0077706C">
        <w:rPr>
          <w:rFonts w:eastAsia="Calibri" w:cs="Times New Roman"/>
          <w:b/>
          <w:sz w:val="28"/>
          <w:szCs w:val="28"/>
          <w:lang w:eastAsia="en-US"/>
        </w:rPr>
        <w:t>Арифметические действия.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Устные вычисления, сводимые к действиям в пределах 100 (табличное и </w:t>
      </w:r>
      <w:proofErr w:type="spellStart"/>
      <w:r w:rsidRPr="0077706C">
        <w:rPr>
          <w:rFonts w:eastAsia="Calibri" w:cs="Times New Roman"/>
          <w:bCs/>
          <w:sz w:val="28"/>
          <w:szCs w:val="28"/>
          <w:lang w:eastAsia="en-US"/>
        </w:rPr>
        <w:t>внетабличное</w:t>
      </w:r>
      <w:proofErr w:type="spellEnd"/>
      <w:r w:rsidRPr="0077706C">
        <w:rPr>
          <w:rFonts w:eastAsia="Calibri" w:cs="Times New Roman"/>
          <w:bCs/>
          <w:sz w:val="28"/>
          <w:szCs w:val="28"/>
          <w:lang w:eastAsia="en-US"/>
        </w:rPr>
        <w:t xml:space="preserve"> умножение, деление, действия с круглыми числами).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Письменное сложение, вычитание чисел в пределах 1000. Действия с числами 0 и 1.</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lastRenderedPageBreak/>
        <w:t xml:space="preserve">  Переместительное, сочетательное свойства сложения, умножения при вычислениях.</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 xml:space="preserve">  Нахождение неизвестного компонента арифметического действия.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Однородные величины: сложение и вычитание. </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 xml:space="preserve">  Текстовые задачи.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77706C">
        <w:rPr>
          <w:rFonts w:eastAsia="Calibri" w:cs="Times New Roman"/>
          <w:bCs/>
          <w:sz w:val="28"/>
          <w:szCs w:val="28"/>
          <w:lang w:eastAsia="en-US"/>
        </w:rPr>
        <w:t>Задачи на понимание смысла арифметических действий (в том числе деления с остатком), отношений («больше-меньше на…», «больше-меньше в…»), зависимостей («купля-продажа», расчёт времени, количества), на сравнение (разностное, кратное).</w:t>
      </w:r>
      <w:proofErr w:type="gramEnd"/>
      <w:r w:rsidRPr="0077706C">
        <w:rPr>
          <w:rFonts w:eastAsia="Calibri" w:cs="Times New Roman"/>
          <w:bCs/>
          <w:sz w:val="28"/>
          <w:szCs w:val="28"/>
          <w:lang w:eastAsia="en-US"/>
        </w:rPr>
        <w:t xml:space="preserve"> Запись решения задачи по действиям и с помощью числового выражения. Проверка решения и оценка полученного результата.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 xml:space="preserve">  Пространственные отношения и геометрические фигуры.</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Конструирование геометрических фигур (разбиение фигуры на части, составление фигуры из частей).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Периметр многоугольника: измерение, вычисление, запись равенства.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 xml:space="preserve">  Математическая информация.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Классификация объектов по двум признакам.</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Верные (истинные) и неверные (ложные) утверждения: конструирование, проверка. </w:t>
      </w:r>
      <w:proofErr w:type="gramStart"/>
      <w:r w:rsidRPr="0077706C">
        <w:rPr>
          <w:rFonts w:eastAsia="Calibri" w:cs="Times New Roman"/>
          <w:bCs/>
          <w:sz w:val="28"/>
          <w:szCs w:val="28"/>
          <w:lang w:eastAsia="en-US"/>
        </w:rPr>
        <w:t>Логические рассуждения</w:t>
      </w:r>
      <w:proofErr w:type="gramEnd"/>
      <w:r w:rsidRPr="0077706C">
        <w:rPr>
          <w:rFonts w:eastAsia="Calibri" w:cs="Times New Roman"/>
          <w:bCs/>
          <w:sz w:val="28"/>
          <w:szCs w:val="28"/>
          <w:lang w:eastAsia="en-US"/>
        </w:rPr>
        <w:t xml:space="preserve"> со связками «если …, то …», «поэтому», «значит».</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Формализованное описание последовательности действий (инструкция, план, схема, алгоритм).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Столбчатая диаграмма: чтение, использование данных для решения учебных и практических задач.</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Изучение математики в 3 классе способствует освоению ряда универсальных учебных действий: познавательных универсальных учебных </w:t>
      </w:r>
      <w:r w:rsidRPr="0077706C">
        <w:rPr>
          <w:rFonts w:eastAsia="Calibri" w:cs="Times New Roman"/>
          <w:bCs/>
          <w:sz w:val="28"/>
          <w:szCs w:val="28"/>
          <w:lang w:eastAsia="en-US"/>
        </w:rPr>
        <w:lastRenderedPageBreak/>
        <w:t>действий, коммуникативных универсальных учебных действий, регулятивных универсальных учебных действий, совместной деятельности.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сравнивать математические объекты (числа, величины, геометрические фигуры);</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выбирать приём вычисления, выполнения действия;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конструировать геометрические фигуры;</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классифицировать объекты (числа, величины, геометрические фигуры, текстовые задачи в одно действие) по выбранному признаку;</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прикидывать размеры фигуры, её элементов;</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понимать смысл зависимостей и математических отношений, описанных в задаче;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различать и использовать разные приёмы и алгоритмы вычисления;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выбирать метод решения (моделирование ситуации, перебор вариантов, использование алгоритма);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соотносить начало, окончание, продолжительность события в практической ситуации;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составлять ряд чисел (величин, геометрических фигур) по самостоятельно выбранному правилу;</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моделировать предложенную практическую ситуацию;</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устанавливать последовательность событий, действий сюжета текстовой задачи.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информационные действия как часть познавательных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читать информацию, представленную в разных формах;</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извлекать и интерпретировать числовые данные, представленные в таблице, на диаграмме;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заполнять таблицы сложения и умножения, дополнять данными чертеж;</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устанавливать соответствие между различными записями решения задачи;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использовать дополнительную литературу (справочники, словари) для установления и проверки значения математического термина (понятия).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действия общения как часть коммуникативных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использовать математическую терминологию для описания отношений и зависимостей;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строить речевые высказывания для решения задач, составлять текстовую задачу;</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объяснять на примерах отношения «</w:t>
      </w:r>
      <w:proofErr w:type="gramStart"/>
      <w:r w:rsidRPr="0077706C">
        <w:rPr>
          <w:rFonts w:eastAsia="Calibri" w:cs="Times New Roman"/>
          <w:bCs/>
          <w:sz w:val="28"/>
          <w:szCs w:val="28"/>
          <w:lang w:eastAsia="en-US"/>
        </w:rPr>
        <w:t>больше-меньше</w:t>
      </w:r>
      <w:proofErr w:type="gramEnd"/>
      <w:r w:rsidRPr="0077706C">
        <w:rPr>
          <w:rFonts w:eastAsia="Calibri" w:cs="Times New Roman"/>
          <w:bCs/>
          <w:sz w:val="28"/>
          <w:szCs w:val="28"/>
          <w:lang w:eastAsia="en-US"/>
        </w:rPr>
        <w:t xml:space="preserve"> на…», «больше-меньше в…», «равно»;</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использовать математическую символику для составления числовых выражений;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lastRenderedPageBreak/>
        <w:t>выбирать, осуществлять переход от одних единиц измерения величины к другим в соответствии с практической ситуацией;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участвовать в обсуждении ошибок в ходе и результате выполнения вычисления.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проверять ход и результат выполнения действия;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вести поиск ошибок, характеризовать их и исправлять;</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формулировать ответ (вывод), подтверждать его объяснением, расчётами;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умения совместной деятельности: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выполнять совместно прикидку и оценку результата выполнения общей работы. </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 xml:space="preserve">  Содержание обучения в 4 классе.</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 xml:space="preserve">  Числа и величины.</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Величины: сравнение объектов по массе, длине, площади, вместимости.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Единицы массы и соотношения между ними: – центнер, тонна.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Единицы времени (сутки, неделя, месяц, год, век), соотношения между ними.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w:t>
      </w:r>
      <w:proofErr w:type="gramStart"/>
      <w:r w:rsidRPr="0077706C">
        <w:rPr>
          <w:rFonts w:eastAsia="Calibri" w:cs="Times New Roman"/>
          <w:bCs/>
          <w:sz w:val="28"/>
          <w:szCs w:val="28"/>
          <w:lang w:eastAsia="en-US"/>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77706C">
        <w:rPr>
          <w:rFonts w:eastAsia="Calibri" w:cs="Times New Roman"/>
          <w:bCs/>
          <w:sz w:val="28"/>
          <w:szCs w:val="28"/>
          <w:lang w:eastAsia="en-US"/>
        </w:rPr>
        <w:t xml:space="preserve"> Соотношение между единицами в пределах 100 000.</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Доля величины времени, массы, длины.</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Cs/>
          <w:sz w:val="28"/>
          <w:szCs w:val="28"/>
          <w:lang w:eastAsia="en-US"/>
        </w:rPr>
        <w:t xml:space="preserve">  </w:t>
      </w:r>
      <w:r w:rsidRPr="0077706C">
        <w:rPr>
          <w:rFonts w:eastAsia="Calibri" w:cs="Times New Roman"/>
          <w:b/>
          <w:sz w:val="28"/>
          <w:szCs w:val="28"/>
          <w:lang w:eastAsia="en-US"/>
        </w:rPr>
        <w:t>Арифметические действия.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lastRenderedPageBreak/>
        <w:t xml:space="preserve">  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Равенство, содержащее неизвестный компонент арифметического действия: запись, нахождение неизвестного компонента.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Умножение и деление величины на однозначное число.</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Текстовые задачи.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77706C">
        <w:rPr>
          <w:rFonts w:eastAsia="Calibri" w:cs="Times New Roman"/>
          <w:bCs/>
          <w:sz w:val="28"/>
          <w:szCs w:val="28"/>
          <w:lang w:eastAsia="en-US"/>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77706C">
        <w:rPr>
          <w:rFonts w:eastAsia="Calibri" w:cs="Times New Roman"/>
          <w:bCs/>
          <w:sz w:val="28"/>
          <w:szCs w:val="28"/>
          <w:lang w:eastAsia="en-US"/>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
          <w:sz w:val="28"/>
          <w:szCs w:val="28"/>
          <w:lang w:eastAsia="en-US"/>
        </w:rPr>
        <w:t>Пространственные отношения и геометрические фигуры.</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Наглядные представления о симметрии.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77706C">
        <w:rPr>
          <w:rFonts w:eastAsia="Calibri" w:cs="Times New Roman"/>
          <w:bCs/>
          <w:sz w:val="28"/>
          <w:szCs w:val="28"/>
          <w:lang w:eastAsia="en-US"/>
        </w:rPr>
        <w:t xml:space="preserve">Различение, называние пространственных геометрических фигур (тел): шар, куб, цилиндр, конус, пирамида. </w:t>
      </w:r>
      <w:proofErr w:type="gramEnd"/>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Конструирование: разбиение фигуры на прямоугольники (квадраты), составление фигур из прямоугольников или квадратов.</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Периметр, площадь фигуры, составленной из двух-трёх прямоугольников (квадратов).</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Математическая информация.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Работа с утверждениями: конструирование, проверка истинности. Составление и проверка </w:t>
      </w:r>
      <w:proofErr w:type="gramStart"/>
      <w:r w:rsidRPr="0077706C">
        <w:rPr>
          <w:rFonts w:eastAsia="Calibri" w:cs="Times New Roman"/>
          <w:bCs/>
          <w:sz w:val="28"/>
          <w:szCs w:val="28"/>
          <w:lang w:eastAsia="en-US"/>
        </w:rPr>
        <w:t>логических рассуждений</w:t>
      </w:r>
      <w:proofErr w:type="gramEnd"/>
      <w:r w:rsidRPr="0077706C">
        <w:rPr>
          <w:rFonts w:eastAsia="Calibri" w:cs="Times New Roman"/>
          <w:bCs/>
          <w:sz w:val="28"/>
          <w:szCs w:val="28"/>
          <w:lang w:eastAsia="en-US"/>
        </w:rPr>
        <w:t xml:space="preserve"> при решении задач.</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77706C">
        <w:rPr>
          <w:rFonts w:eastAsia="Calibri" w:cs="Times New Roman"/>
          <w:bCs/>
          <w:sz w:val="28"/>
          <w:szCs w:val="28"/>
          <w:lang w:eastAsia="en-US"/>
        </w:rPr>
        <w:t>обучающихся</w:t>
      </w:r>
      <w:proofErr w:type="gramEnd"/>
      <w:r w:rsidRPr="0077706C">
        <w:rPr>
          <w:rFonts w:eastAsia="Calibri" w:cs="Times New Roman"/>
          <w:bCs/>
          <w:sz w:val="28"/>
          <w:szCs w:val="28"/>
          <w:lang w:eastAsia="en-US"/>
        </w:rPr>
        <w:t xml:space="preserve"> начального общего образования).</w:t>
      </w:r>
    </w:p>
    <w:p w:rsidR="007D7AC1" w:rsidRPr="0077706C" w:rsidRDefault="007D7AC1" w:rsidP="007D7AC1">
      <w:pPr>
        <w:tabs>
          <w:tab w:val="left" w:pos="1134"/>
        </w:tabs>
        <w:spacing w:line="240" w:lineRule="auto"/>
        <w:ind w:firstLine="709"/>
        <w:rPr>
          <w:rFonts w:eastAsia="Calibri" w:cs="Times New Roman"/>
          <w:b/>
          <w:sz w:val="28"/>
          <w:szCs w:val="28"/>
          <w:lang w:eastAsia="en-US"/>
        </w:rPr>
      </w:pPr>
      <w:r w:rsidRPr="0077706C">
        <w:rPr>
          <w:rFonts w:eastAsia="Calibri" w:cs="Times New Roman"/>
          <w:bCs/>
          <w:sz w:val="28"/>
          <w:szCs w:val="28"/>
          <w:lang w:eastAsia="en-US"/>
        </w:rPr>
        <w:t xml:space="preserve">  </w:t>
      </w:r>
      <w:r w:rsidRPr="0077706C">
        <w:rPr>
          <w:rFonts w:eastAsia="Calibri" w:cs="Times New Roman"/>
          <w:b/>
          <w:sz w:val="28"/>
          <w:szCs w:val="28"/>
          <w:lang w:eastAsia="en-US"/>
        </w:rPr>
        <w:t>Алгоритмы решения изученных учебных и практических задач.</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lastRenderedPageBreak/>
        <w:t xml:space="preserve">  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ориентироваться в изученной математической терминологии, использовать её в высказываниях и рассуждениях;</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сравнивать математические объекты (числа, величины, геометрические фигуры), записывать признак сравнения;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находить модели изученных геометрических фигур в окружающем мире;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конструировать геометрическую фигуру, обладающую заданным свойством (отрезок заданной длины, </w:t>
      </w:r>
      <w:proofErr w:type="gramStart"/>
      <w:r w:rsidRPr="0077706C">
        <w:rPr>
          <w:rFonts w:eastAsia="Calibri" w:cs="Times New Roman"/>
          <w:bCs/>
          <w:sz w:val="28"/>
          <w:szCs w:val="28"/>
          <w:lang w:eastAsia="en-US"/>
        </w:rPr>
        <w:t>ломаная</w:t>
      </w:r>
      <w:proofErr w:type="gramEnd"/>
      <w:r w:rsidRPr="0077706C">
        <w:rPr>
          <w:rFonts w:eastAsia="Calibri" w:cs="Times New Roman"/>
          <w:bCs/>
          <w:sz w:val="28"/>
          <w:szCs w:val="28"/>
          <w:lang w:eastAsia="en-US"/>
        </w:rPr>
        <w:t xml:space="preserve"> определённой длины, квадрат с заданным периметром);</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классифицировать объекты по 1–2 выбранным признакам;</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составлять модель математической задачи, проверять её соответствие условиям задачи;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информационные действия как часть познавательных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представлять информацию в разных формах;</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извлекать и интерпретировать информацию, представленную в таблице, на диаграмме;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использовать справочную литературу для поиска информации, в том числе Интернет (в условиях контролируемого выхода).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действия общения как часть коммуникативных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использовать математическую терминологию для записи решения предметной или практической задачи;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приводить примеры и </w:t>
      </w:r>
      <w:proofErr w:type="spellStart"/>
      <w:r w:rsidRPr="0077706C">
        <w:rPr>
          <w:rFonts w:eastAsia="Calibri" w:cs="Times New Roman"/>
          <w:bCs/>
          <w:sz w:val="28"/>
          <w:szCs w:val="28"/>
          <w:lang w:eastAsia="en-US"/>
        </w:rPr>
        <w:t>контрпримеры</w:t>
      </w:r>
      <w:proofErr w:type="spellEnd"/>
      <w:r w:rsidRPr="0077706C">
        <w:rPr>
          <w:rFonts w:eastAsia="Calibri" w:cs="Times New Roman"/>
          <w:bCs/>
          <w:sz w:val="28"/>
          <w:szCs w:val="28"/>
          <w:lang w:eastAsia="en-US"/>
        </w:rPr>
        <w:t xml:space="preserve"> для подтверждения или опровержения вывода, гипотезы;</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конструировать, читать числовое выражение;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описывать практическую ситуацию с использованием изученной терминологии;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характеризовать математические объекты, явления и события с помощью изученных величин;</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составлять инструкцию, записывать рассуждение;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lastRenderedPageBreak/>
        <w:t>инициировать обсуждение разных способов выполнения задания, поиск ошибок в решении.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самостоятельно выполнять прикидку и оценку результата измерений;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находить, исправлять, прогнозировать ошибки и трудности в решении учебной задачи.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умения совместной деятельности: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Планируемые результаты освоения программы по математике на уровне начального общего образования.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В результате изучения математики на уровне начального общего образования </w:t>
      </w:r>
      <w:proofErr w:type="gramStart"/>
      <w:r w:rsidRPr="0077706C">
        <w:rPr>
          <w:rFonts w:eastAsia="Calibri" w:cs="Times New Roman"/>
          <w:bCs/>
          <w:sz w:val="28"/>
          <w:szCs w:val="28"/>
          <w:lang w:eastAsia="en-US"/>
        </w:rPr>
        <w:t>у</w:t>
      </w:r>
      <w:proofErr w:type="gramEnd"/>
      <w:r w:rsidRPr="0077706C">
        <w:rPr>
          <w:rFonts w:eastAsia="Calibri" w:cs="Times New Roman"/>
          <w:bCs/>
          <w:sz w:val="28"/>
          <w:szCs w:val="28"/>
          <w:lang w:eastAsia="en-US"/>
        </w:rPr>
        <w:t xml:space="preserve"> обучающегося будут сформированы следующие личностные результаты: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lastRenderedPageBreak/>
        <w:t>осваивать навыки организации безопасного поведения в информационной среде;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пользоваться разнообразными информационными средствами для решения предложенных и самостоятельно выбранных учебных проблем, задач.</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базовые логические действия как часть познавательных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устанавливать связи и зависимости между математическими объектами («часть-целое», «причина-следствие», протяжённость);</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применять базовые логические универсальные действия: сравнение, анализ, классификация (группировка), обобщение;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приобретать практические графические и измерительные навыки для успешного решения учебных и житейских задач;</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базовые исследовательские действия как часть познавательных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проявлять способность ориентироваться в учебном материале разных разделов курса математики;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понимать и использовать математическую терминологию: различать, характеризовать, использовать для решения учебных и практических задач;</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применять изученные методы познания (измерение, моделирование, перебор вариантов).</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lastRenderedPageBreak/>
        <w:t xml:space="preserve">  У обучающегося будут сформированы следующие информационные действия как часть познавательных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находить и использовать для решения учебных задач текстовую, графическую информацию в разных источниках информационной среды;</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читать, интерпретировать графически представленную информацию (схему, таблицу, диаграмму, другую модель);</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принимать правила, безопасно использовать предлагаемые электронные средства и источники информации.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действия общения как часть коммуникативных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конструировать утверждения, проверять их истинность;</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использовать текст задания для объяснения способа и хода решения математической задачи;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комментировать процесс вычисления, построения, решения;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объяснять полученный ответ с использованием изученной терминологии;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ориентироваться в алгоритмах: воспроизводить, дополнять, исправлять </w:t>
      </w:r>
      <w:proofErr w:type="gramStart"/>
      <w:r w:rsidRPr="0077706C">
        <w:rPr>
          <w:rFonts w:eastAsia="Calibri" w:cs="Times New Roman"/>
          <w:bCs/>
          <w:sz w:val="28"/>
          <w:szCs w:val="28"/>
          <w:lang w:eastAsia="en-US"/>
        </w:rPr>
        <w:t>деформированные</w:t>
      </w:r>
      <w:proofErr w:type="gramEnd"/>
      <w:r w:rsidRPr="0077706C">
        <w:rPr>
          <w:rFonts w:eastAsia="Calibri" w:cs="Times New Roman"/>
          <w:bCs/>
          <w:sz w:val="28"/>
          <w:szCs w:val="28"/>
          <w:lang w:eastAsia="en-US"/>
        </w:rPr>
        <w:t>;</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самостоятельно составлять тексты заданий, аналогичные </w:t>
      </w:r>
      <w:proofErr w:type="gramStart"/>
      <w:r w:rsidRPr="0077706C">
        <w:rPr>
          <w:rFonts w:eastAsia="Calibri" w:cs="Times New Roman"/>
          <w:bCs/>
          <w:sz w:val="28"/>
          <w:szCs w:val="28"/>
          <w:lang w:eastAsia="en-US"/>
        </w:rPr>
        <w:t>типовым</w:t>
      </w:r>
      <w:proofErr w:type="gramEnd"/>
      <w:r w:rsidRPr="0077706C">
        <w:rPr>
          <w:rFonts w:eastAsia="Calibri" w:cs="Times New Roman"/>
          <w:bCs/>
          <w:sz w:val="28"/>
          <w:szCs w:val="28"/>
          <w:lang w:eastAsia="en-US"/>
        </w:rPr>
        <w:t xml:space="preserve"> изученным.</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действия самоорганизации как часть регулятивных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планировать действия по решению учебной задачи для получения результата;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планировать этапы предстоящей работы, определять последовательность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выполнять правила безопасного использования электронных средств, предлагаемых в процессе обучения.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сформированы следующие действия самоконтроля как часть регулятивных универсальных учебных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осуществлять контроль процесса и результата своей деятельности;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выбирать и при необходимости корректировать способы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находить ошибки в своей работе, устанавливать их причины, вести поиск путей преодоления ошибок;</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предвидеть возможность возникновения трудностей и ошибок, предусматривать способы их предупреждения (формулирование вопросов, </w:t>
      </w:r>
      <w:r w:rsidRPr="0077706C">
        <w:rPr>
          <w:rFonts w:eastAsia="Calibri" w:cs="Times New Roman"/>
          <w:bCs/>
          <w:sz w:val="28"/>
          <w:szCs w:val="28"/>
          <w:lang w:eastAsia="en-US"/>
        </w:rPr>
        <w:lastRenderedPageBreak/>
        <w:t>обращение к учебнику, дополнительным средствам обучения, в том числе электронным);</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оценивать рациональность своих действий, давать им качественную характеристику.</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У обучающегося будут </w:t>
      </w:r>
      <w:r w:rsidRPr="0077706C">
        <w:rPr>
          <w:rFonts w:eastAsia="Calibri" w:cs="Times New Roman"/>
          <w:sz w:val="28"/>
          <w:szCs w:val="28"/>
          <w:lang w:eastAsia="en-US"/>
        </w:rPr>
        <w:t xml:space="preserve">сформированы умения </w:t>
      </w:r>
      <w:r w:rsidRPr="0077706C">
        <w:rPr>
          <w:rFonts w:eastAsia="Calibri" w:cs="Times New Roman"/>
          <w:bCs/>
          <w:sz w:val="28"/>
          <w:szCs w:val="28"/>
          <w:lang w:eastAsia="en-US"/>
        </w:rPr>
        <w:t>совместной деятельности: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77706C">
        <w:rPr>
          <w:rFonts w:eastAsia="Calibri" w:cs="Times New Roman"/>
          <w:bCs/>
          <w:sz w:val="28"/>
          <w:szCs w:val="28"/>
          <w:lang w:eastAsia="en-US"/>
        </w:rPr>
        <w:t>контрпримеров</w:t>
      </w:r>
      <w:proofErr w:type="spellEnd"/>
      <w:r w:rsidRPr="0077706C">
        <w:rPr>
          <w:rFonts w:eastAsia="Calibri" w:cs="Times New Roman"/>
          <w:bCs/>
          <w:sz w:val="28"/>
          <w:szCs w:val="28"/>
          <w:lang w:eastAsia="en-US"/>
        </w:rPr>
        <w:t>), согласовывать мнения в ходе поиска доказательств, выбора рационального способа, анализа информации;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К концу обучения в 1 классе </w:t>
      </w:r>
      <w:proofErr w:type="gramStart"/>
      <w:r w:rsidRPr="0077706C">
        <w:rPr>
          <w:rFonts w:eastAsia="Calibri" w:cs="Times New Roman"/>
          <w:bCs/>
          <w:sz w:val="28"/>
          <w:szCs w:val="28"/>
          <w:lang w:eastAsia="en-US"/>
        </w:rPr>
        <w:t>обучающийся</w:t>
      </w:r>
      <w:proofErr w:type="gramEnd"/>
      <w:r w:rsidRPr="0077706C">
        <w:rPr>
          <w:rFonts w:eastAsia="Calibri" w:cs="Times New Roman"/>
          <w:bCs/>
          <w:sz w:val="28"/>
          <w:szCs w:val="28"/>
          <w:lang w:eastAsia="en-US"/>
        </w:rPr>
        <w:t xml:space="preserve"> получит следующие предметные результаты по отдельным темам программы по математике: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читать, записывать, сравнивать, упорядочивать числа от 0 до 20;</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пересчитывать различные объекты, устанавливать порядковый номер объекта;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находить числа, большие или меньшие данного числа на заданное число;</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выполнять арифметические действия сложения и вычитания в пределах 20 (устно и письменно) без перехода через десяток;</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называть и различать компоненты действий сложения (слагаемые, сумма) и вычитания (уменьшаемое, вычитаемое, разность);</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решать текстовые задачи в одно действие на сложение и вычитание: выделять условие и требование (вопрос);</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сравнивать объекты по длине, устанавливая между ними соотношение «</w:t>
      </w:r>
      <w:proofErr w:type="gramStart"/>
      <w:r w:rsidRPr="0077706C">
        <w:rPr>
          <w:rFonts w:eastAsia="Calibri" w:cs="Times New Roman"/>
          <w:bCs/>
          <w:sz w:val="28"/>
          <w:szCs w:val="28"/>
          <w:lang w:eastAsia="en-US"/>
        </w:rPr>
        <w:t>длиннее-короче</w:t>
      </w:r>
      <w:proofErr w:type="gramEnd"/>
      <w:r w:rsidRPr="0077706C">
        <w:rPr>
          <w:rFonts w:eastAsia="Calibri" w:cs="Times New Roman"/>
          <w:bCs/>
          <w:sz w:val="28"/>
          <w:szCs w:val="28"/>
          <w:lang w:eastAsia="en-US"/>
        </w:rPr>
        <w:t>», «выше-ниже», «шире-уже»;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измерять длину отрезка (в </w:t>
      </w:r>
      <w:proofErr w:type="gramStart"/>
      <w:r w:rsidRPr="0077706C">
        <w:rPr>
          <w:rFonts w:eastAsia="Calibri" w:cs="Times New Roman"/>
          <w:bCs/>
          <w:sz w:val="28"/>
          <w:szCs w:val="28"/>
          <w:lang w:eastAsia="en-US"/>
        </w:rPr>
        <w:t>см</w:t>
      </w:r>
      <w:proofErr w:type="gramEnd"/>
      <w:r w:rsidRPr="0077706C">
        <w:rPr>
          <w:rFonts w:eastAsia="Calibri" w:cs="Times New Roman"/>
          <w:bCs/>
          <w:sz w:val="28"/>
          <w:szCs w:val="28"/>
          <w:lang w:eastAsia="en-US"/>
        </w:rPr>
        <w:t>), чертить отрезок заданной длины;</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различать число и цифру;</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распознавать геометрические фигуры: круг, треугольник, прямоугольник (квадрат), отрезок;</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устанавливать между объектами соотношения: «слева-справа», «спереди-сзади», </w:t>
      </w:r>
      <w:proofErr w:type="gramStart"/>
      <w:r w:rsidRPr="0077706C">
        <w:rPr>
          <w:rFonts w:eastAsia="Calibri" w:cs="Times New Roman"/>
          <w:bCs/>
          <w:sz w:val="28"/>
          <w:szCs w:val="28"/>
          <w:lang w:eastAsia="en-US"/>
        </w:rPr>
        <w:t>между</w:t>
      </w:r>
      <w:proofErr w:type="gramEnd"/>
      <w:r w:rsidRPr="0077706C">
        <w:rPr>
          <w:rFonts w:eastAsia="Calibri" w:cs="Times New Roman"/>
          <w:bCs/>
          <w:sz w:val="28"/>
          <w:szCs w:val="28"/>
          <w:lang w:eastAsia="en-US"/>
        </w:rPr>
        <w:t>;</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распознавать верные (истинные) и неверные (ложные) утверждения относительно заданного набора объектов/предметов;</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группировать объекты по заданному признаку, находить и называть закономерности в ряду объектов повседневной жизни;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различать строки и столбцы таблицы, вносить данное в таблицу, извлекать данное или данные из таблицы;</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сравнивать два объекта (числа, геометрические фигуры);</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распределять объекты на две группы по заданному основанию.</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К концу обучения во 2 классе </w:t>
      </w:r>
      <w:proofErr w:type="gramStart"/>
      <w:r w:rsidRPr="0077706C">
        <w:rPr>
          <w:rFonts w:eastAsia="Calibri" w:cs="Times New Roman"/>
          <w:bCs/>
          <w:sz w:val="28"/>
          <w:szCs w:val="28"/>
          <w:lang w:eastAsia="en-US"/>
        </w:rPr>
        <w:t>обучающийся</w:t>
      </w:r>
      <w:proofErr w:type="gramEnd"/>
      <w:r w:rsidRPr="0077706C">
        <w:rPr>
          <w:rFonts w:eastAsia="Calibri" w:cs="Times New Roman"/>
          <w:bCs/>
          <w:sz w:val="28"/>
          <w:szCs w:val="28"/>
          <w:lang w:eastAsia="en-US"/>
        </w:rPr>
        <w:t xml:space="preserve"> получит следующие предметные результаты по отдельным темам программы по математике: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lastRenderedPageBreak/>
        <w:t>читать, записывать, сравнивать, упорядочивать числа в пределах 100;</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находить число большее или меньшее данного числа на заданное число (в пределах 100), большее данного числа в заданное число раз (в пределах 20);</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выполнять арифметические действия: сложение и вычитание, в пределах 100 – устно и письменно, </w:t>
      </w:r>
      <w:proofErr w:type="gramStart"/>
      <w:r w:rsidRPr="0077706C">
        <w:rPr>
          <w:rFonts w:eastAsia="Calibri" w:cs="Times New Roman"/>
          <w:bCs/>
          <w:sz w:val="28"/>
          <w:szCs w:val="28"/>
          <w:lang w:eastAsia="en-US"/>
        </w:rPr>
        <w:t>умножение</w:t>
      </w:r>
      <w:proofErr w:type="gramEnd"/>
      <w:r w:rsidRPr="0077706C">
        <w:rPr>
          <w:rFonts w:eastAsia="Calibri" w:cs="Times New Roman"/>
          <w:bCs/>
          <w:sz w:val="28"/>
          <w:szCs w:val="28"/>
          <w:lang w:eastAsia="en-US"/>
        </w:rPr>
        <w:t xml:space="preserve"> и деление в пределах 50 с использованием таблицы умножения;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называть и различать компоненты действий умножения (множители, произведение), деления (делимое, делитель, частное);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находить неизвестный компонент сложения, вычитания;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proofErr w:type="gramStart"/>
      <w:r w:rsidRPr="0077706C">
        <w:rPr>
          <w:rFonts w:eastAsia="Calibri" w:cs="Times New Roman"/>
          <w:bCs/>
          <w:sz w:val="28"/>
          <w:szCs w:val="28"/>
          <w:lang w:eastAsia="en-US"/>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определять с помощью измерительных инструментов длину, определять время с помощью часов;</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сравнивать величины длины, массы, времени, стоимости, устанавливая между ними соотношение «больше или меньше </w:t>
      </w:r>
      <w:proofErr w:type="gramStart"/>
      <w:r w:rsidRPr="0077706C">
        <w:rPr>
          <w:rFonts w:eastAsia="Calibri" w:cs="Times New Roman"/>
          <w:bCs/>
          <w:sz w:val="28"/>
          <w:szCs w:val="28"/>
          <w:lang w:eastAsia="en-US"/>
        </w:rPr>
        <w:t>на</w:t>
      </w:r>
      <w:proofErr w:type="gramEnd"/>
      <w:r w:rsidRPr="0077706C">
        <w:rPr>
          <w:rFonts w:eastAsia="Calibri" w:cs="Times New Roman"/>
          <w:bCs/>
          <w:sz w:val="28"/>
          <w:szCs w:val="28"/>
          <w:lang w:eastAsia="en-US"/>
        </w:rPr>
        <w:t>»;</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различать геометрические фигуры: прямой угол, </w:t>
      </w:r>
      <w:proofErr w:type="gramStart"/>
      <w:r w:rsidRPr="0077706C">
        <w:rPr>
          <w:rFonts w:eastAsia="Calibri" w:cs="Times New Roman"/>
          <w:bCs/>
          <w:sz w:val="28"/>
          <w:szCs w:val="28"/>
          <w:lang w:eastAsia="en-US"/>
        </w:rPr>
        <w:t>ломаную</w:t>
      </w:r>
      <w:proofErr w:type="gramEnd"/>
      <w:r w:rsidRPr="0077706C">
        <w:rPr>
          <w:rFonts w:eastAsia="Calibri" w:cs="Times New Roman"/>
          <w:bCs/>
          <w:sz w:val="28"/>
          <w:szCs w:val="28"/>
          <w:lang w:eastAsia="en-US"/>
        </w:rPr>
        <w:t>, многоугольник;</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выполнять измерение длин реальных объектов с помощью линейки;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находить длину ломаной, состоящей из двух-трёх звеньев, периметр прямоугольника (квадрата);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proofErr w:type="gramStart"/>
      <w:r w:rsidRPr="0077706C">
        <w:rPr>
          <w:rFonts w:eastAsia="Calibri" w:cs="Times New Roman"/>
          <w:bCs/>
          <w:sz w:val="28"/>
          <w:szCs w:val="28"/>
          <w:lang w:eastAsia="en-US"/>
        </w:rPr>
        <w:t>распознавать верные (истинные) и неверные (ложные) утверждения со словами «все», «каждый»;</w:t>
      </w:r>
      <w:proofErr w:type="gramEnd"/>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проводить одно-</w:t>
      </w:r>
      <w:proofErr w:type="spellStart"/>
      <w:r w:rsidRPr="0077706C">
        <w:rPr>
          <w:rFonts w:eastAsia="Calibri" w:cs="Times New Roman"/>
          <w:bCs/>
          <w:sz w:val="28"/>
          <w:szCs w:val="28"/>
          <w:lang w:eastAsia="en-US"/>
        </w:rPr>
        <w:t>двухшаговые</w:t>
      </w:r>
      <w:proofErr w:type="spellEnd"/>
      <w:r w:rsidRPr="0077706C">
        <w:rPr>
          <w:rFonts w:eastAsia="Calibri" w:cs="Times New Roman"/>
          <w:bCs/>
          <w:sz w:val="28"/>
          <w:szCs w:val="28"/>
          <w:lang w:eastAsia="en-US"/>
        </w:rPr>
        <w:t xml:space="preserve"> </w:t>
      </w:r>
      <w:proofErr w:type="gramStart"/>
      <w:r w:rsidRPr="0077706C">
        <w:rPr>
          <w:rFonts w:eastAsia="Calibri" w:cs="Times New Roman"/>
          <w:bCs/>
          <w:sz w:val="28"/>
          <w:szCs w:val="28"/>
          <w:lang w:eastAsia="en-US"/>
        </w:rPr>
        <w:t>логические рассуждения</w:t>
      </w:r>
      <w:proofErr w:type="gramEnd"/>
      <w:r w:rsidRPr="0077706C">
        <w:rPr>
          <w:rFonts w:eastAsia="Calibri" w:cs="Times New Roman"/>
          <w:bCs/>
          <w:sz w:val="28"/>
          <w:szCs w:val="28"/>
          <w:lang w:eastAsia="en-US"/>
        </w:rPr>
        <w:t xml:space="preserve"> и делать выводы;</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находить общий признак группы математических объектов (чисел, величин, геометрических фигур);</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находить закономерность в ряду объектов (чисел, геометрических фигур);</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сравнивать группы объектов (находить общее, различное);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находить модели геометрических фигур в окружающем мире;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lastRenderedPageBreak/>
        <w:t>подбирать примеры, подтверждающие суждение, ответ;</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составлять (дополнять) текстовую задачу;</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проверять правильность вычисления, измерения.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К концу обучения в 3 классе </w:t>
      </w:r>
      <w:proofErr w:type="gramStart"/>
      <w:r w:rsidRPr="0077706C">
        <w:rPr>
          <w:rFonts w:eastAsia="Calibri" w:cs="Times New Roman"/>
          <w:bCs/>
          <w:sz w:val="28"/>
          <w:szCs w:val="28"/>
          <w:lang w:eastAsia="en-US"/>
        </w:rPr>
        <w:t>обучающийся</w:t>
      </w:r>
      <w:proofErr w:type="gramEnd"/>
      <w:r w:rsidRPr="0077706C">
        <w:rPr>
          <w:rFonts w:eastAsia="Calibri" w:cs="Times New Roman"/>
          <w:bCs/>
          <w:sz w:val="28"/>
          <w:szCs w:val="28"/>
          <w:lang w:eastAsia="en-US"/>
        </w:rPr>
        <w:t xml:space="preserve"> получит следующие предметные результаты по отдельным темам программы по математике: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читать, записывать, сравнивать, упорядочивать числа в пределах 1000;</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находить число большее или меньшее данного числа на заданное число, в заданное число раз (в пределах 1000);</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выполнять действия умножение и деление с числами 0 и 1;</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использовать при вычислениях переместительное и сочетательное свойства сложения;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находить неизвестный компонент арифметического действия;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proofErr w:type="gramStart"/>
      <w:r w:rsidRPr="0077706C">
        <w:rPr>
          <w:rFonts w:eastAsia="Calibri" w:cs="Times New Roman"/>
          <w:bCs/>
          <w:sz w:val="28"/>
          <w:szCs w:val="28"/>
          <w:lang w:eastAsia="en-US"/>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сравнивать величины длины, площади, массы, времени, стоимости, устанавливая между ними соотношение «больше или меньше </w:t>
      </w:r>
      <w:proofErr w:type="gramStart"/>
      <w:r w:rsidRPr="0077706C">
        <w:rPr>
          <w:rFonts w:eastAsia="Calibri" w:cs="Times New Roman"/>
          <w:bCs/>
          <w:sz w:val="28"/>
          <w:szCs w:val="28"/>
          <w:lang w:eastAsia="en-US"/>
        </w:rPr>
        <w:t>на</w:t>
      </w:r>
      <w:proofErr w:type="gramEnd"/>
      <w:r w:rsidRPr="0077706C">
        <w:rPr>
          <w:rFonts w:eastAsia="Calibri" w:cs="Times New Roman"/>
          <w:bCs/>
          <w:sz w:val="28"/>
          <w:szCs w:val="28"/>
          <w:lang w:eastAsia="en-US"/>
        </w:rPr>
        <w:t xml:space="preserve"> или в»;</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называть, находить долю величины (половина, четверть);</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сравнивать величины, выраженные долями;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при решении задач выполнять сложение и вычитание однородных величин, умножение и деление величины на однозначное число;</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конструировать прямоугольник из данных фигур (квадратов), делить прямоугольник, многоугольник на заданные части;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сравнивать фигуры по площади (наложение, сопоставление числовых значений);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находить периметр прямоугольника (квадрата), площадь прямоугольника (квадрата);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proofErr w:type="gramStart"/>
      <w:r w:rsidRPr="0077706C">
        <w:rPr>
          <w:rFonts w:eastAsia="Calibri" w:cs="Times New Roman"/>
          <w:bCs/>
          <w:sz w:val="28"/>
          <w:szCs w:val="28"/>
          <w:lang w:eastAsia="en-US"/>
        </w:rPr>
        <w:lastRenderedPageBreak/>
        <w:t>распознавать верные (истинные) и неверные (ложные) утверждения со словами: «все», «некоторые», «и», «каждый», «если…, то…»;</w:t>
      </w:r>
      <w:proofErr w:type="gramEnd"/>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формулировать утверждение (вывод), строить </w:t>
      </w:r>
      <w:proofErr w:type="gramStart"/>
      <w:r w:rsidRPr="0077706C">
        <w:rPr>
          <w:rFonts w:eastAsia="Calibri" w:cs="Times New Roman"/>
          <w:bCs/>
          <w:sz w:val="28"/>
          <w:szCs w:val="28"/>
          <w:lang w:eastAsia="en-US"/>
        </w:rPr>
        <w:t>логические рассуждения</w:t>
      </w:r>
      <w:proofErr w:type="gramEnd"/>
      <w:r w:rsidRPr="0077706C">
        <w:rPr>
          <w:rFonts w:eastAsia="Calibri" w:cs="Times New Roman"/>
          <w:bCs/>
          <w:sz w:val="28"/>
          <w:szCs w:val="28"/>
          <w:lang w:eastAsia="en-US"/>
        </w:rPr>
        <w:t xml:space="preserve"> (одно-</w:t>
      </w:r>
      <w:proofErr w:type="spellStart"/>
      <w:r w:rsidRPr="0077706C">
        <w:rPr>
          <w:rFonts w:eastAsia="Calibri" w:cs="Times New Roman"/>
          <w:bCs/>
          <w:sz w:val="28"/>
          <w:szCs w:val="28"/>
          <w:lang w:eastAsia="en-US"/>
        </w:rPr>
        <w:t>двухшаговые</w:t>
      </w:r>
      <w:proofErr w:type="spellEnd"/>
      <w:r w:rsidRPr="0077706C">
        <w:rPr>
          <w:rFonts w:eastAsia="Calibri" w:cs="Times New Roman"/>
          <w:bCs/>
          <w:sz w:val="28"/>
          <w:szCs w:val="28"/>
          <w:lang w:eastAsia="en-US"/>
        </w:rPr>
        <w:t>), в том числе с использованием изученных связок;</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классифицировать объекты по одному-двум признакам;</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proofErr w:type="gramStart"/>
      <w:r w:rsidRPr="0077706C">
        <w:rPr>
          <w:rFonts w:eastAsia="Calibri" w:cs="Times New Roman"/>
          <w:bCs/>
          <w:sz w:val="28"/>
          <w:szCs w:val="28"/>
          <w:lang w:eastAsia="en-US"/>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составлять план выполнения учебного задания и следовать ему, выполнять действия по алгоритму;</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сравнивать математические объекты (находить общее, различное, уникальное);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выбирать верное решение математической задачи.</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  К концу обучения в 4 классе </w:t>
      </w:r>
      <w:proofErr w:type="gramStart"/>
      <w:r w:rsidRPr="0077706C">
        <w:rPr>
          <w:rFonts w:eastAsia="Calibri" w:cs="Times New Roman"/>
          <w:bCs/>
          <w:sz w:val="28"/>
          <w:szCs w:val="28"/>
          <w:lang w:eastAsia="en-US"/>
        </w:rPr>
        <w:t>обучающийся</w:t>
      </w:r>
      <w:proofErr w:type="gramEnd"/>
      <w:r w:rsidRPr="0077706C">
        <w:rPr>
          <w:rFonts w:eastAsia="Calibri" w:cs="Times New Roman"/>
          <w:bCs/>
          <w:sz w:val="28"/>
          <w:szCs w:val="28"/>
          <w:lang w:eastAsia="en-US"/>
        </w:rPr>
        <w:t xml:space="preserve"> получит следующие предметные результаты по отдельным темам программы по математике: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читать, записывать, сравнивать, упорядочивать многозначные числа;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находить число большее или меньшее данного числа на заданное число, в заданное число раз;</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находить долю величины, величину по ее доле;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находить неизвестный компонент арифметического действия;</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proofErr w:type="gramStart"/>
      <w:r w:rsidRPr="0077706C">
        <w:rPr>
          <w:rFonts w:eastAsia="Calibri" w:cs="Times New Roman"/>
          <w:bCs/>
          <w:sz w:val="28"/>
          <w:szCs w:val="28"/>
          <w:lang w:eastAsia="en-US"/>
        </w:rPr>
        <w:t>использовать единицы величин при решении задач (длина, масса, время, вместимость, стоимость, площадь, скорость);</w:t>
      </w:r>
      <w:proofErr w:type="gramEnd"/>
    </w:p>
    <w:p w:rsidR="007D7AC1" w:rsidRPr="0077706C" w:rsidRDefault="007D7AC1" w:rsidP="007D7AC1">
      <w:pPr>
        <w:tabs>
          <w:tab w:val="left" w:pos="1134"/>
        </w:tabs>
        <w:spacing w:line="240" w:lineRule="auto"/>
        <w:ind w:firstLine="709"/>
        <w:rPr>
          <w:rFonts w:eastAsia="Calibri" w:cs="Times New Roman"/>
          <w:bCs/>
          <w:sz w:val="28"/>
          <w:szCs w:val="28"/>
          <w:lang w:eastAsia="en-US"/>
        </w:rPr>
      </w:pPr>
      <w:proofErr w:type="gramStart"/>
      <w:r w:rsidRPr="0077706C">
        <w:rPr>
          <w:rFonts w:eastAsia="Calibri" w:cs="Times New Roman"/>
          <w:bCs/>
          <w:sz w:val="28"/>
          <w:szCs w:val="28"/>
          <w:lang w:eastAsia="en-US"/>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sz w:val="28"/>
          <w:szCs w:val="28"/>
          <w:lang w:eastAsia="en-US"/>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r w:rsidRPr="0077706C">
        <w:rPr>
          <w:rFonts w:eastAsia="Calibri" w:cs="Times New Roman"/>
          <w:bCs/>
          <w:sz w:val="28"/>
          <w:szCs w:val="28"/>
          <w:lang w:eastAsia="en-US"/>
        </w:rPr>
        <w:t>;</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lastRenderedPageBreak/>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proofErr w:type="gramStart"/>
      <w:r w:rsidRPr="0077706C">
        <w:rPr>
          <w:rFonts w:eastAsia="Calibri" w:cs="Times New Roman"/>
          <w:bCs/>
          <w:sz w:val="28"/>
          <w:szCs w:val="28"/>
          <w:lang w:eastAsia="en-US"/>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различать окружность и круг, изображать с помощью циркуля и линейки окружность заданного радиуса;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распознавать верные (истинные) и неверные (ложные) утверждения, приводить пример, </w:t>
      </w:r>
      <w:proofErr w:type="spellStart"/>
      <w:r w:rsidRPr="0077706C">
        <w:rPr>
          <w:rFonts w:eastAsia="Calibri" w:cs="Times New Roman"/>
          <w:bCs/>
          <w:sz w:val="28"/>
          <w:szCs w:val="28"/>
          <w:lang w:eastAsia="en-US"/>
        </w:rPr>
        <w:t>контрпример</w:t>
      </w:r>
      <w:proofErr w:type="spellEnd"/>
      <w:r w:rsidRPr="0077706C">
        <w:rPr>
          <w:rFonts w:eastAsia="Calibri" w:cs="Times New Roman"/>
          <w:bCs/>
          <w:sz w:val="28"/>
          <w:szCs w:val="28"/>
          <w:lang w:eastAsia="en-US"/>
        </w:rPr>
        <w:t xml:space="preserve">; </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формулировать утверждение (вывод), строить </w:t>
      </w:r>
      <w:proofErr w:type="gramStart"/>
      <w:r w:rsidRPr="0077706C">
        <w:rPr>
          <w:rFonts w:eastAsia="Calibri" w:cs="Times New Roman"/>
          <w:bCs/>
          <w:sz w:val="28"/>
          <w:szCs w:val="28"/>
          <w:lang w:eastAsia="en-US"/>
        </w:rPr>
        <w:t>логические рассуждения</w:t>
      </w:r>
      <w:proofErr w:type="gramEnd"/>
      <w:r w:rsidRPr="0077706C">
        <w:rPr>
          <w:rFonts w:eastAsia="Calibri" w:cs="Times New Roman"/>
          <w:bCs/>
          <w:sz w:val="28"/>
          <w:szCs w:val="28"/>
          <w:lang w:eastAsia="en-US"/>
        </w:rPr>
        <w:t xml:space="preserve"> (двух-</w:t>
      </w:r>
      <w:proofErr w:type="spellStart"/>
      <w:r w:rsidRPr="0077706C">
        <w:rPr>
          <w:rFonts w:eastAsia="Calibri" w:cs="Times New Roman"/>
          <w:bCs/>
          <w:sz w:val="28"/>
          <w:szCs w:val="28"/>
          <w:lang w:eastAsia="en-US"/>
        </w:rPr>
        <w:t>трехшаговые</w:t>
      </w:r>
      <w:proofErr w:type="spellEnd"/>
      <w:r w:rsidRPr="0077706C">
        <w:rPr>
          <w:rFonts w:eastAsia="Calibri" w:cs="Times New Roman"/>
          <w:bCs/>
          <w:sz w:val="28"/>
          <w:szCs w:val="28"/>
          <w:lang w:eastAsia="en-US"/>
        </w:rPr>
        <w:t>);</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классифицировать объекты по заданным или самостоятельно установленным одному-двум признакам;</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заполнять данными предложенную таблицу, столбчатую диаграмму;</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составлять модель текстовой задачи, числовое выражение;</w:t>
      </w:r>
    </w:p>
    <w:p w:rsidR="007D7AC1" w:rsidRPr="0077706C" w:rsidRDefault="007D7AC1" w:rsidP="007D7AC1">
      <w:pPr>
        <w:tabs>
          <w:tab w:val="left" w:pos="1134"/>
        </w:tabs>
        <w:spacing w:line="240" w:lineRule="auto"/>
        <w:ind w:firstLine="709"/>
        <w:rPr>
          <w:rFonts w:eastAsia="Calibri" w:cs="Times New Roman"/>
          <w:bCs/>
          <w:sz w:val="28"/>
          <w:szCs w:val="28"/>
          <w:lang w:eastAsia="en-US"/>
        </w:rPr>
      </w:pPr>
      <w:r w:rsidRPr="0077706C">
        <w:rPr>
          <w:rFonts w:eastAsia="Calibri" w:cs="Times New Roman"/>
          <w:bCs/>
          <w:sz w:val="28"/>
          <w:szCs w:val="28"/>
          <w:lang w:eastAsia="en-US"/>
        </w:rPr>
        <w:t xml:space="preserve">выбирать рациональное решение задачи, находить все верные решения из </w:t>
      </w:r>
      <w:proofErr w:type="gramStart"/>
      <w:r w:rsidRPr="0077706C">
        <w:rPr>
          <w:rFonts w:eastAsia="Calibri" w:cs="Times New Roman"/>
          <w:bCs/>
          <w:sz w:val="28"/>
          <w:szCs w:val="28"/>
          <w:lang w:eastAsia="en-US"/>
        </w:rPr>
        <w:t>предложенных</w:t>
      </w:r>
      <w:proofErr w:type="gramEnd"/>
      <w:r w:rsidRPr="0077706C">
        <w:rPr>
          <w:rFonts w:eastAsia="Calibri" w:cs="Times New Roman"/>
          <w:bCs/>
          <w:sz w:val="28"/>
          <w:szCs w:val="28"/>
          <w:lang w:eastAsia="en-US"/>
        </w:rPr>
        <w:t>.</w:t>
      </w:r>
    </w:p>
    <w:p w:rsidR="007D7AC1" w:rsidRPr="0077706C" w:rsidRDefault="007D7AC1" w:rsidP="007D7AC1">
      <w:pPr>
        <w:widowControl w:val="0"/>
        <w:spacing w:line="240" w:lineRule="auto"/>
        <w:ind w:firstLine="709"/>
        <w:rPr>
          <w:rFonts w:eastAsia="Calibri" w:cs="Times New Roman"/>
          <w:b/>
          <w:sz w:val="28"/>
          <w:szCs w:val="28"/>
          <w:lang w:eastAsia="en-US"/>
        </w:rPr>
      </w:pPr>
      <w:bookmarkStart w:id="1" w:name="_Hlk141790633"/>
    </w:p>
    <w:p w:rsidR="007D7AC1" w:rsidRPr="0077706C" w:rsidRDefault="007D7AC1" w:rsidP="007D7AC1">
      <w:pPr>
        <w:widowControl w:val="0"/>
        <w:spacing w:line="240" w:lineRule="auto"/>
        <w:ind w:firstLine="709"/>
        <w:jc w:val="center"/>
        <w:rPr>
          <w:rFonts w:eastAsia="Calibri" w:cs="Times New Roman"/>
          <w:b/>
          <w:sz w:val="28"/>
          <w:szCs w:val="28"/>
          <w:lang w:eastAsia="en-US"/>
        </w:rPr>
      </w:pPr>
    </w:p>
    <w:bookmarkEnd w:id="1"/>
    <w:p w:rsidR="007D7AC1" w:rsidRPr="0077706C" w:rsidRDefault="007D7AC1" w:rsidP="007D7AC1">
      <w:pPr>
        <w:spacing w:line="240" w:lineRule="auto"/>
        <w:ind w:left="720" w:firstLine="0"/>
        <w:contextualSpacing/>
        <w:jc w:val="center"/>
        <w:rPr>
          <w:rFonts w:eastAsia="Calibri" w:cs="Times New Roman"/>
          <w:b/>
          <w:sz w:val="28"/>
          <w:szCs w:val="28"/>
          <w:lang w:eastAsia="en-US"/>
        </w:rPr>
      </w:pPr>
      <w:r w:rsidRPr="0077706C">
        <w:rPr>
          <w:rFonts w:eastAsia="Calibri" w:cs="Times New Roman"/>
          <w:b/>
          <w:sz w:val="28"/>
          <w:szCs w:val="28"/>
          <w:lang w:eastAsia="en-US"/>
        </w:rPr>
        <w:t>Тематическое планирование учебного предмета «Математика»</w:t>
      </w:r>
    </w:p>
    <w:p w:rsidR="007D7AC1" w:rsidRPr="0077706C" w:rsidRDefault="007D7AC1" w:rsidP="007D7AC1">
      <w:pPr>
        <w:spacing w:line="240" w:lineRule="auto"/>
        <w:ind w:left="540" w:firstLine="0"/>
        <w:contextualSpacing/>
        <w:jc w:val="center"/>
        <w:rPr>
          <w:rFonts w:eastAsia="SchoolBookSanPin" w:cs="Times New Roman"/>
          <w:b/>
          <w:sz w:val="28"/>
          <w:szCs w:val="28"/>
          <w:lang w:eastAsia="en-US"/>
        </w:rPr>
      </w:pPr>
    </w:p>
    <w:p w:rsidR="007D7AC1" w:rsidRPr="0077706C" w:rsidRDefault="007D7AC1" w:rsidP="007D7AC1">
      <w:pPr>
        <w:widowControl w:val="0"/>
        <w:spacing w:line="240" w:lineRule="auto"/>
        <w:ind w:firstLine="709"/>
        <w:rPr>
          <w:rFonts w:eastAsia="SchoolBookSanPin" w:cs="Times New Roman"/>
          <w:sz w:val="28"/>
          <w:szCs w:val="28"/>
          <w:lang w:eastAsia="en-US"/>
        </w:rPr>
      </w:pPr>
      <w:r w:rsidRPr="0077706C">
        <w:rPr>
          <w:rFonts w:eastAsia="SchoolBookSanPin" w:cs="Times New Roman"/>
          <w:sz w:val="28"/>
          <w:szCs w:val="28"/>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77706C">
        <w:rPr>
          <w:rFonts w:eastAsia="SchoolBookSanPin" w:cs="Times New Roman"/>
          <w:b/>
          <w:sz w:val="28"/>
          <w:szCs w:val="28"/>
          <w:lang w:eastAsia="en-US"/>
        </w:rPr>
        <w:t>«рабочей программе учителя»</w:t>
      </w:r>
      <w:r w:rsidRPr="0077706C">
        <w:rPr>
          <w:rFonts w:eastAsia="SchoolBookSanPin" w:cs="Times New Roman"/>
          <w:sz w:val="28"/>
          <w:szCs w:val="28"/>
          <w:lang w:eastAsia="en-US"/>
        </w:rPr>
        <w:t xml:space="preserve"> на основании распределённых часов по учебному плану на текущий учебный год.</w:t>
      </w:r>
    </w:p>
    <w:p w:rsidR="007D7AC1" w:rsidRPr="0077706C" w:rsidRDefault="007D7AC1" w:rsidP="007D7AC1">
      <w:pPr>
        <w:widowControl w:val="0"/>
        <w:spacing w:line="240" w:lineRule="auto"/>
        <w:ind w:firstLine="709"/>
        <w:rPr>
          <w:rFonts w:eastAsia="SchoolBookSanPin" w:cs="Times New Roman"/>
          <w:sz w:val="28"/>
          <w:szCs w:val="28"/>
          <w:lang w:eastAsia="en-US"/>
        </w:rPr>
      </w:pPr>
      <w:r w:rsidRPr="0077706C">
        <w:rPr>
          <w:rFonts w:eastAsia="SchoolBookSanPin" w:cs="Times New Roman"/>
          <w:sz w:val="28"/>
          <w:szCs w:val="28"/>
          <w:lang w:eastAsia="en-US"/>
        </w:rPr>
        <w:t xml:space="preserve">Структура тематического планирования рабочих программ на уровне начального общего образования составлена с учётом рабочей программы </w:t>
      </w:r>
      <w:r w:rsidRPr="0077706C">
        <w:rPr>
          <w:rFonts w:eastAsia="SchoolBookSanPin" w:cs="Times New Roman"/>
          <w:sz w:val="28"/>
          <w:szCs w:val="28"/>
          <w:lang w:eastAsia="en-US"/>
        </w:rPr>
        <w:lastRenderedPageBreak/>
        <w:t>воспитания в соответствие требованиям обновлённого ФГОС НОО (пункт 31.1) и включает в себя следующие структурные компоненты:</w:t>
      </w:r>
    </w:p>
    <w:p w:rsidR="007D7AC1" w:rsidRPr="0077706C" w:rsidRDefault="007D7AC1" w:rsidP="007D7AC1">
      <w:pPr>
        <w:widowControl w:val="0"/>
        <w:spacing w:line="240" w:lineRule="auto"/>
        <w:ind w:firstLine="709"/>
        <w:rPr>
          <w:rFonts w:eastAsia="SchoolBookSanPin" w:cs="Times New Roman"/>
          <w:sz w:val="28"/>
          <w:szCs w:val="28"/>
          <w:lang w:eastAsia="en-US"/>
        </w:rPr>
      </w:pPr>
    </w:p>
    <w:p w:rsidR="007D7AC1" w:rsidRPr="0077706C" w:rsidRDefault="007D7AC1" w:rsidP="007D7AC1">
      <w:pPr>
        <w:widowControl w:val="0"/>
        <w:spacing w:line="240" w:lineRule="auto"/>
        <w:ind w:firstLine="709"/>
        <w:rPr>
          <w:rFonts w:eastAsia="SchoolBookSanPin" w:cs="Times New Roman"/>
          <w:i/>
          <w:sz w:val="28"/>
          <w:szCs w:val="28"/>
          <w:lang w:eastAsia="en-US"/>
        </w:rPr>
      </w:pPr>
      <w:r w:rsidRPr="0077706C">
        <w:rPr>
          <w:rFonts w:eastAsia="SchoolBookSanPin" w:cs="Times New Roman"/>
          <w:i/>
          <w:sz w:val="28"/>
          <w:szCs w:val="28"/>
          <w:lang w:eastAsia="en-US"/>
        </w:rPr>
        <w:t>*Тематическое планирование в 1-4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6105"/>
        <w:gridCol w:w="1134"/>
        <w:gridCol w:w="1407"/>
      </w:tblGrid>
      <w:tr w:rsidR="007D7AC1" w:rsidRPr="0077706C" w:rsidTr="0098042A">
        <w:trPr>
          <w:trHeight w:val="575"/>
        </w:trPr>
        <w:tc>
          <w:tcPr>
            <w:tcW w:w="993" w:type="dxa"/>
          </w:tcPr>
          <w:p w:rsidR="007D7AC1" w:rsidRPr="0077706C" w:rsidRDefault="007D7AC1" w:rsidP="0098042A">
            <w:pPr>
              <w:spacing w:line="240" w:lineRule="auto"/>
              <w:ind w:left="142" w:right="354" w:firstLine="96"/>
              <w:jc w:val="center"/>
              <w:rPr>
                <w:rFonts w:eastAsia="Times New Roman"/>
                <w:sz w:val="28"/>
                <w:szCs w:val="28"/>
                <w:lang w:eastAsia="en-US"/>
              </w:rPr>
            </w:pPr>
            <w:r w:rsidRPr="0077706C">
              <w:rPr>
                <w:rFonts w:eastAsia="Times New Roman"/>
                <w:sz w:val="28"/>
                <w:szCs w:val="28"/>
                <w:lang w:eastAsia="en-US"/>
              </w:rPr>
              <w:t>№</w:t>
            </w:r>
            <w:r w:rsidRPr="0077706C">
              <w:rPr>
                <w:rFonts w:eastAsia="Times New Roman"/>
                <w:spacing w:val="-57"/>
                <w:sz w:val="28"/>
                <w:szCs w:val="28"/>
                <w:lang w:eastAsia="en-US"/>
              </w:rPr>
              <w:t xml:space="preserve"> </w:t>
            </w:r>
            <w:r w:rsidRPr="0077706C">
              <w:rPr>
                <w:rFonts w:eastAsia="Times New Roman"/>
                <w:sz w:val="28"/>
                <w:szCs w:val="28"/>
                <w:lang w:eastAsia="en-US"/>
              </w:rPr>
              <w:t>п/п</w:t>
            </w:r>
          </w:p>
        </w:tc>
        <w:tc>
          <w:tcPr>
            <w:tcW w:w="6105" w:type="dxa"/>
          </w:tcPr>
          <w:p w:rsidR="007D7AC1" w:rsidRPr="0077706C" w:rsidRDefault="007D7AC1" w:rsidP="0098042A">
            <w:pPr>
              <w:spacing w:line="240" w:lineRule="auto"/>
              <w:ind w:left="142" w:firstLine="0"/>
              <w:jc w:val="center"/>
              <w:rPr>
                <w:rFonts w:eastAsia="Times New Roman"/>
                <w:sz w:val="28"/>
                <w:szCs w:val="28"/>
                <w:lang w:eastAsia="en-US"/>
              </w:rPr>
            </w:pPr>
            <w:proofErr w:type="spellStart"/>
            <w:r w:rsidRPr="0077706C">
              <w:rPr>
                <w:rFonts w:eastAsia="Times New Roman"/>
                <w:sz w:val="28"/>
                <w:szCs w:val="28"/>
                <w:lang w:eastAsia="en-US"/>
              </w:rPr>
              <w:t>Тема</w:t>
            </w:r>
            <w:proofErr w:type="spellEnd"/>
          </w:p>
        </w:tc>
        <w:tc>
          <w:tcPr>
            <w:tcW w:w="1134" w:type="dxa"/>
          </w:tcPr>
          <w:p w:rsidR="007D7AC1" w:rsidRPr="0077706C" w:rsidRDefault="007D7AC1" w:rsidP="0098042A">
            <w:pPr>
              <w:spacing w:line="240" w:lineRule="auto"/>
              <w:ind w:left="142" w:right="27" w:hanging="72"/>
              <w:jc w:val="center"/>
              <w:rPr>
                <w:rFonts w:eastAsia="Times New Roman"/>
                <w:sz w:val="28"/>
                <w:szCs w:val="28"/>
                <w:lang w:val="ru-RU" w:eastAsia="en-US"/>
              </w:rPr>
            </w:pPr>
            <w:r w:rsidRPr="0077706C">
              <w:rPr>
                <w:rFonts w:eastAsia="Times New Roman"/>
                <w:spacing w:val="-1"/>
                <w:sz w:val="28"/>
                <w:szCs w:val="28"/>
                <w:lang w:val="ru-RU" w:eastAsia="en-US"/>
              </w:rPr>
              <w:t>Количество часов, отводимых на освоение каждой темы</w:t>
            </w:r>
          </w:p>
        </w:tc>
        <w:tc>
          <w:tcPr>
            <w:tcW w:w="1407" w:type="dxa"/>
          </w:tcPr>
          <w:p w:rsidR="007D7AC1" w:rsidRPr="0077706C" w:rsidRDefault="007D7AC1" w:rsidP="0098042A">
            <w:pPr>
              <w:spacing w:line="240" w:lineRule="auto"/>
              <w:ind w:left="142" w:right="27" w:hanging="72"/>
              <w:jc w:val="center"/>
              <w:rPr>
                <w:rFonts w:eastAsia="Times New Roman"/>
                <w:spacing w:val="-1"/>
                <w:sz w:val="28"/>
                <w:szCs w:val="28"/>
                <w:lang w:eastAsia="en-US"/>
              </w:rPr>
            </w:pPr>
            <w:r w:rsidRPr="0077706C">
              <w:rPr>
                <w:rFonts w:eastAsia="Times New Roman"/>
                <w:spacing w:val="-1"/>
                <w:sz w:val="28"/>
                <w:szCs w:val="28"/>
                <w:lang w:eastAsia="en-US"/>
              </w:rPr>
              <w:t xml:space="preserve">Э(Ц)ОР </w:t>
            </w:r>
          </w:p>
        </w:tc>
      </w:tr>
      <w:tr w:rsidR="007D7AC1" w:rsidRPr="0077706C" w:rsidTr="0098042A">
        <w:trPr>
          <w:trHeight w:val="2227"/>
        </w:trPr>
        <w:tc>
          <w:tcPr>
            <w:tcW w:w="993" w:type="dxa"/>
          </w:tcPr>
          <w:p w:rsidR="007D7AC1" w:rsidRPr="0077706C" w:rsidRDefault="007D7AC1" w:rsidP="0098042A">
            <w:pPr>
              <w:spacing w:line="240" w:lineRule="auto"/>
              <w:ind w:left="142" w:firstLine="0"/>
              <w:jc w:val="left"/>
              <w:rPr>
                <w:rFonts w:eastAsia="Times New Roman"/>
                <w:sz w:val="28"/>
                <w:szCs w:val="28"/>
                <w:lang w:eastAsia="en-US"/>
              </w:rPr>
            </w:pPr>
            <w:r w:rsidRPr="0077706C">
              <w:rPr>
                <w:rFonts w:eastAsia="Times New Roman"/>
                <w:sz w:val="28"/>
                <w:szCs w:val="28"/>
                <w:lang w:eastAsia="en-US"/>
              </w:rPr>
              <w:t>1.</w:t>
            </w:r>
          </w:p>
        </w:tc>
        <w:tc>
          <w:tcPr>
            <w:tcW w:w="6105" w:type="dxa"/>
          </w:tcPr>
          <w:p w:rsidR="007D7AC1" w:rsidRPr="0077706C" w:rsidRDefault="007D7AC1" w:rsidP="0098042A">
            <w:pPr>
              <w:ind w:left="146" w:right="130"/>
              <w:rPr>
                <w:rFonts w:eastAsia="OfficinaSansBoldITC"/>
                <w:b/>
                <w:sz w:val="24"/>
                <w:szCs w:val="24"/>
                <w:lang w:val="ru-RU" w:eastAsia="en-US"/>
              </w:rPr>
            </w:pPr>
            <w:r w:rsidRPr="0077706C">
              <w:rPr>
                <w:rFonts w:eastAsia="OfficinaSansBoldITC"/>
                <w:b/>
                <w:sz w:val="24"/>
                <w:szCs w:val="24"/>
                <w:lang w:val="ru-RU" w:eastAsia="en-US"/>
              </w:rPr>
              <w:t>162.6. Содержание обучения в 1 классе.</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162.6.1. Числа и величины.</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162.6.1.1. Числа от 1 до 9</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162.6.1.2. Числа в пределах 20</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162.6.1.3. Длина и её измерение. Единицы длины и установление соотношения между ними</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162.6.2. Арифметические действия.</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162.6.2.1. Сложение и вычитание чисел в пределах 20.</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162.6.3. Текстовые задачи.</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162.6.3.1. Текстовая задача</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162.6.4. Пространственные отношения и геометрические фигуры.</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162.6.4.1. Расположение предметов и объектов на плоскости, в пространстве, установление пространственных отношений</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162.6.4.2. Геометрические фигуры</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162.6.5. Математическая информация.</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162.6.5.1. Сбор данных об объекте по образцу</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 xml:space="preserve">162.6.5.2. Закономерность в ряду заданных объектов: её обнаружение, продолжение ряда. </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162.6.5.3. Верные (истинные) и неверные (ложные) предложения, составленные относительно заданного набора математических объектов.</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162.6.5.4. Чтение таблицы, содержащей не более 4 данных</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162.6.5.5. Двух-</w:t>
            </w:r>
            <w:proofErr w:type="spellStart"/>
            <w:r w:rsidRPr="0077706C">
              <w:rPr>
                <w:rFonts w:eastAsia="OfficinaSansBoldITC"/>
                <w:sz w:val="24"/>
                <w:szCs w:val="24"/>
                <w:lang w:val="ru-RU" w:eastAsia="en-US"/>
              </w:rPr>
              <w:t>трёхшаговые</w:t>
            </w:r>
            <w:proofErr w:type="spellEnd"/>
            <w:r w:rsidRPr="0077706C">
              <w:rPr>
                <w:rFonts w:eastAsia="OfficinaSansBoldITC"/>
                <w:sz w:val="24"/>
                <w:szCs w:val="24"/>
                <w:lang w:val="ru-RU" w:eastAsia="en-US"/>
              </w:rPr>
              <w:t xml:space="preserve"> инструкции, связанные с вычислением, измерением длины, изображением геометрической фигуры. </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162.6.6. Изучение математики в 1 классе способствует освоению на пропедевтическом уровне ряда универсальных учебных действий</w:t>
            </w:r>
          </w:p>
        </w:tc>
        <w:tc>
          <w:tcPr>
            <w:tcW w:w="1134" w:type="dxa"/>
            <w:vMerge w:val="restart"/>
          </w:tcPr>
          <w:p w:rsidR="007D7AC1" w:rsidRPr="0077706C" w:rsidRDefault="007D7AC1" w:rsidP="0098042A">
            <w:pPr>
              <w:spacing w:line="240" w:lineRule="auto"/>
              <w:ind w:firstLine="0"/>
              <w:jc w:val="center"/>
              <w:rPr>
                <w:rFonts w:eastAsia="Times New Roman"/>
                <w:i/>
                <w:sz w:val="28"/>
                <w:szCs w:val="28"/>
                <w:lang w:val="ru-RU" w:eastAsia="en-US"/>
              </w:rPr>
            </w:pPr>
            <w:r w:rsidRPr="0077706C">
              <w:rPr>
                <w:rFonts w:eastAsia="Times New Roman"/>
                <w:i/>
                <w:sz w:val="28"/>
                <w:szCs w:val="28"/>
                <w:lang w:val="ru-RU" w:eastAsia="en-US"/>
              </w:rPr>
              <w:t xml:space="preserve">Часы на каждую тему распределяются учителем-предметником </w:t>
            </w:r>
            <w:proofErr w:type="gramStart"/>
            <w:r w:rsidRPr="0077706C">
              <w:rPr>
                <w:rFonts w:eastAsia="Times New Roman"/>
                <w:i/>
                <w:sz w:val="28"/>
                <w:szCs w:val="28"/>
                <w:lang w:val="ru-RU" w:eastAsia="en-US"/>
              </w:rPr>
              <w:t>в зависимости от нагрузки по учебному плану на текущий учебный год в рабочей программе</w:t>
            </w:r>
            <w:proofErr w:type="gramEnd"/>
            <w:r w:rsidRPr="0077706C">
              <w:rPr>
                <w:rFonts w:eastAsia="Times New Roman"/>
                <w:i/>
                <w:sz w:val="28"/>
                <w:szCs w:val="28"/>
                <w:lang w:val="ru-RU" w:eastAsia="en-US"/>
              </w:rPr>
              <w:t xml:space="preserve"> учителя</w:t>
            </w:r>
          </w:p>
        </w:tc>
        <w:tc>
          <w:tcPr>
            <w:tcW w:w="1407" w:type="dxa"/>
            <w:vMerge w:val="restart"/>
          </w:tcPr>
          <w:p w:rsidR="007D7AC1" w:rsidRPr="0077706C" w:rsidRDefault="007D7AC1" w:rsidP="0098042A">
            <w:pPr>
              <w:spacing w:line="240" w:lineRule="auto"/>
              <w:ind w:firstLine="0"/>
              <w:jc w:val="center"/>
              <w:rPr>
                <w:rFonts w:eastAsia="Times New Roman"/>
                <w:i/>
                <w:sz w:val="24"/>
                <w:szCs w:val="28"/>
                <w:lang w:val="ru-RU" w:eastAsia="en-US"/>
              </w:rPr>
            </w:pPr>
            <w:r w:rsidRPr="0077706C">
              <w:rPr>
                <w:rFonts w:eastAsia="Times New Roman"/>
                <w:i/>
                <w:sz w:val="24"/>
                <w:szCs w:val="28"/>
                <w:lang w:val="ru-RU" w:eastAsia="en-US"/>
              </w:rPr>
              <w:t xml:space="preserve">Каждый учитель-предметник в своей рабочей программе указывает в данном разделе возможное использование </w:t>
            </w:r>
          </w:p>
          <w:p w:rsidR="007D7AC1" w:rsidRPr="0077706C" w:rsidRDefault="007D7AC1" w:rsidP="0098042A">
            <w:pPr>
              <w:spacing w:line="240" w:lineRule="auto"/>
              <w:ind w:firstLine="0"/>
              <w:jc w:val="center"/>
              <w:rPr>
                <w:rFonts w:eastAsia="Times New Roman"/>
                <w:i/>
                <w:sz w:val="28"/>
                <w:szCs w:val="28"/>
                <w:lang w:val="ru-RU" w:eastAsia="en-US"/>
              </w:rPr>
            </w:pPr>
            <w:proofErr w:type="gramStart"/>
            <w:r w:rsidRPr="0077706C">
              <w:rPr>
                <w:rFonts w:eastAsia="Times New Roman"/>
                <w:i/>
                <w:sz w:val="24"/>
                <w:szCs w:val="28"/>
                <w:lang w:val="ru-RU" w:eastAsia="en-US"/>
              </w:rPr>
              <w:t>учебно-методических материалов (мультимедийные программы, электронные учебники и задачники, электронные библиотеки, виртуальные лаборатории</w:t>
            </w:r>
            <w:r w:rsidRPr="0077706C">
              <w:rPr>
                <w:rFonts w:eastAsia="Times New Roman"/>
                <w:i/>
                <w:sz w:val="24"/>
                <w:szCs w:val="28"/>
                <w:lang w:val="ru-RU" w:eastAsia="en-US"/>
              </w:rPr>
              <w:lastRenderedPageBreak/>
              <w:t>,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roofErr w:type="gramEnd"/>
          </w:p>
        </w:tc>
      </w:tr>
      <w:tr w:rsidR="007D7AC1" w:rsidRPr="0077706C" w:rsidTr="0098042A">
        <w:trPr>
          <w:trHeight w:val="2980"/>
        </w:trPr>
        <w:tc>
          <w:tcPr>
            <w:tcW w:w="993" w:type="dxa"/>
          </w:tcPr>
          <w:p w:rsidR="007D7AC1" w:rsidRPr="0077706C" w:rsidRDefault="007D7AC1" w:rsidP="0098042A">
            <w:pPr>
              <w:spacing w:line="240" w:lineRule="auto"/>
              <w:ind w:left="142" w:firstLine="0"/>
              <w:jc w:val="left"/>
              <w:rPr>
                <w:rFonts w:eastAsia="Times New Roman"/>
                <w:sz w:val="28"/>
                <w:szCs w:val="28"/>
                <w:lang w:eastAsia="en-US"/>
              </w:rPr>
            </w:pPr>
            <w:r w:rsidRPr="0077706C">
              <w:rPr>
                <w:rFonts w:eastAsia="Times New Roman"/>
                <w:sz w:val="28"/>
                <w:szCs w:val="28"/>
                <w:lang w:eastAsia="en-US"/>
              </w:rPr>
              <w:lastRenderedPageBreak/>
              <w:t>2.</w:t>
            </w:r>
          </w:p>
        </w:tc>
        <w:tc>
          <w:tcPr>
            <w:tcW w:w="6105" w:type="dxa"/>
          </w:tcPr>
          <w:p w:rsidR="007D7AC1" w:rsidRPr="0077706C" w:rsidRDefault="007D7AC1" w:rsidP="0098042A">
            <w:pPr>
              <w:ind w:left="146" w:right="130"/>
              <w:rPr>
                <w:rFonts w:eastAsia="OfficinaSansBoldITC"/>
                <w:sz w:val="24"/>
                <w:szCs w:val="24"/>
                <w:lang w:val="ru-RU" w:eastAsia="en-US"/>
              </w:rPr>
            </w:pPr>
            <w:r w:rsidRPr="0077706C">
              <w:rPr>
                <w:rFonts w:eastAsia="OfficinaSansBoldITC"/>
                <w:b/>
                <w:sz w:val="24"/>
                <w:szCs w:val="24"/>
                <w:lang w:val="ru-RU" w:eastAsia="en-US"/>
              </w:rPr>
              <w:t>162.7. Содержание обучения во 2 классе</w:t>
            </w:r>
            <w:r w:rsidRPr="0077706C">
              <w:rPr>
                <w:rFonts w:eastAsia="OfficinaSansBoldITC"/>
                <w:sz w:val="24"/>
                <w:szCs w:val="24"/>
                <w:lang w:val="ru-RU" w:eastAsia="en-US"/>
              </w:rPr>
              <w:t>.</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162.7.1. Числа и величины.</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162.7.1.1. Числа в пределах 100</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162.7.1.2. Величины: сравнение по массе</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162.7.2. Арифметические действия.</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162.7.2.1. Устное сложение и вычитание чисел в пределах 100 без перехода и с переходом через разряд.</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162.7.2.2. Действия умножения и деления чисел в практических и учебных ситуациях.</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162.7.2.3. Табличное умножение в пределах 50</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162.7.2.4. Неизвестный компонент действия сложения, действия вычитания.</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162.7.2.5. Числовое выражение: чтение, запись, вычисление значения.</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162.7.3. Текстовые задачи.</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162.7.3.1. Чтение, представление текста задачи в виде рисунка, схемы или другой модели.</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162.7.4. Пространственные отношения и геометрические фигуры.</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162.7.4.1. Распознавание и изображение геометрических фигур.</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162.7.5.1. Нахождение, формулирование одного-двух общих признаков набора математических объектов: чисел, величин, геометрических фигур.</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 xml:space="preserve">162.7.5.2. </w:t>
            </w:r>
            <w:proofErr w:type="gramStart"/>
            <w:r w:rsidRPr="0077706C">
              <w:rPr>
                <w:rFonts w:eastAsia="OfficinaSansBoldITC"/>
                <w:sz w:val="24"/>
                <w:szCs w:val="24"/>
                <w:lang w:val="ru-RU" w:eastAsia="en-US"/>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162.7.5.3. Работа с таблицами: извлечение и использование для ответа на вопрос информации, представленной в таблице.</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 xml:space="preserve">162.7.5.4. Внесение данных в таблицу, дополнение моделей (схем, изображений) готовыми числовыми данными. </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 xml:space="preserve">162.7.5.5. Алгоритмы (приёмы, правила) устных и письменных вычислений, измерений и построения геометрических фигур. </w:t>
            </w:r>
          </w:p>
          <w:p w:rsidR="007D7AC1" w:rsidRPr="0077706C" w:rsidRDefault="007D7AC1" w:rsidP="0098042A">
            <w:pPr>
              <w:ind w:left="146" w:right="130"/>
              <w:rPr>
                <w:rFonts w:eastAsia="OfficinaSansBoldITC"/>
                <w:sz w:val="24"/>
                <w:szCs w:val="24"/>
                <w:lang w:val="ru-RU" w:eastAsia="en-US"/>
              </w:rPr>
            </w:pPr>
            <w:r w:rsidRPr="0077706C">
              <w:rPr>
                <w:rFonts w:eastAsia="OfficinaSansBoldITC"/>
                <w:sz w:val="24"/>
                <w:szCs w:val="24"/>
                <w:lang w:val="ru-RU" w:eastAsia="en-US"/>
              </w:rPr>
              <w:t>162.7.5.6. Правила работы с электронными средствами обучения (электронной формой учебника, компьютерными тренажёрами).</w:t>
            </w:r>
          </w:p>
        </w:tc>
        <w:tc>
          <w:tcPr>
            <w:tcW w:w="1134" w:type="dxa"/>
            <w:vMerge/>
          </w:tcPr>
          <w:p w:rsidR="007D7AC1" w:rsidRPr="0077706C" w:rsidRDefault="007D7AC1" w:rsidP="0098042A">
            <w:pPr>
              <w:spacing w:line="240" w:lineRule="auto"/>
              <w:ind w:firstLine="0"/>
              <w:jc w:val="center"/>
              <w:rPr>
                <w:rFonts w:eastAsia="Times New Roman"/>
                <w:i/>
                <w:sz w:val="28"/>
                <w:szCs w:val="28"/>
                <w:lang w:val="ru-RU" w:eastAsia="en-US"/>
              </w:rPr>
            </w:pPr>
          </w:p>
        </w:tc>
        <w:tc>
          <w:tcPr>
            <w:tcW w:w="1407" w:type="dxa"/>
            <w:vMerge/>
          </w:tcPr>
          <w:p w:rsidR="007D7AC1" w:rsidRPr="0077706C" w:rsidRDefault="007D7AC1" w:rsidP="0098042A">
            <w:pPr>
              <w:spacing w:line="240" w:lineRule="auto"/>
              <w:ind w:firstLine="0"/>
              <w:jc w:val="center"/>
              <w:rPr>
                <w:rFonts w:eastAsia="Times New Roman"/>
                <w:i/>
                <w:sz w:val="28"/>
                <w:szCs w:val="28"/>
                <w:lang w:val="ru-RU" w:eastAsia="en-US"/>
              </w:rPr>
            </w:pPr>
          </w:p>
        </w:tc>
      </w:tr>
      <w:tr w:rsidR="007D7AC1" w:rsidRPr="0077706C" w:rsidTr="0098042A">
        <w:trPr>
          <w:trHeight w:val="2980"/>
        </w:trPr>
        <w:tc>
          <w:tcPr>
            <w:tcW w:w="993" w:type="dxa"/>
          </w:tcPr>
          <w:p w:rsidR="007D7AC1" w:rsidRPr="0077706C" w:rsidRDefault="007D7AC1" w:rsidP="007D7AC1">
            <w:pPr>
              <w:numPr>
                <w:ilvl w:val="0"/>
                <w:numId w:val="1"/>
              </w:numPr>
              <w:spacing w:line="240" w:lineRule="auto"/>
              <w:contextualSpacing/>
              <w:jc w:val="left"/>
              <w:rPr>
                <w:rFonts w:eastAsia="Times New Roman"/>
                <w:sz w:val="28"/>
                <w:szCs w:val="28"/>
                <w:lang w:val="ru-RU" w:eastAsia="en-US"/>
              </w:rPr>
            </w:pPr>
          </w:p>
        </w:tc>
        <w:tc>
          <w:tcPr>
            <w:tcW w:w="6105" w:type="dxa"/>
          </w:tcPr>
          <w:p w:rsidR="007D7AC1" w:rsidRPr="0077706C" w:rsidRDefault="007D7AC1" w:rsidP="0098042A">
            <w:pPr>
              <w:ind w:right="130"/>
              <w:rPr>
                <w:rFonts w:eastAsia="OfficinaSansBoldITC"/>
                <w:sz w:val="24"/>
                <w:szCs w:val="24"/>
                <w:lang w:val="ru-RU" w:eastAsia="en-US"/>
              </w:rPr>
            </w:pPr>
            <w:r w:rsidRPr="0077706C">
              <w:rPr>
                <w:rFonts w:eastAsia="OfficinaSansBoldITC"/>
                <w:b/>
                <w:sz w:val="24"/>
                <w:szCs w:val="24"/>
                <w:lang w:val="ru-RU" w:eastAsia="en-US"/>
              </w:rPr>
              <w:t>162.8. Содержание обучения в 3 классе</w:t>
            </w:r>
            <w:r w:rsidRPr="0077706C">
              <w:rPr>
                <w:rFonts w:eastAsia="OfficinaSansBoldITC"/>
                <w:sz w:val="24"/>
                <w:szCs w:val="24"/>
                <w:lang w:val="ru-RU" w:eastAsia="en-US"/>
              </w:rPr>
              <w:t>.</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162.8.1. Числа и величины.</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162.8.1.1. Числа в пределах 1000</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162.8.1.2. Масса (единица массы – грамм)</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162.8.1.3. Стоимость (единицы – рубль, копейка).</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162.8.1.4. Время (единица времени – секунда).</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162.8.1.5. Длина (единицы длины – миллиметр, километр).</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162.8.1.6. Площадь (единицы площади – квадратный метр, квадратный сантиметр, квадратный дециметр, квадратный метр).</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162.8.2. Арифметические действия.</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162.8.2.1. Устные вычисления, сводимые к действиям в пределах 100.</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162.8.2.2. Письменное сложение, вычитание чисел в пределах 1000. Действия с числами 0 и 1.</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162.8.2.3. Письменное умножение в столбик, письменное деление уголком. Письменное умножение, деление на однозначное число в пределах 100.</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 xml:space="preserve">162.8.2.4. Переместительное, сочетательное свойства </w:t>
            </w:r>
            <w:r w:rsidRPr="0077706C">
              <w:rPr>
                <w:rFonts w:eastAsia="OfficinaSansBoldITC"/>
                <w:sz w:val="24"/>
                <w:szCs w:val="24"/>
                <w:lang w:val="ru-RU" w:eastAsia="en-US"/>
              </w:rPr>
              <w:lastRenderedPageBreak/>
              <w:t>сложения, умножения при вычислениях.</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 xml:space="preserve">162.8.2.5. Нахождение неизвестного компонента арифметического действия. </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162.8.2.6. 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 xml:space="preserve">162.8.2.7. Однородные величины: сложение и вычитание. </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162.8.3. Текстовые задачи.</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162.8.3.1. Работа с текстовой задачей:</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 xml:space="preserve">162.8.3.2. 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162.8.4. Пространственные отношения и геометрические фигуры.</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 xml:space="preserve">162.8.4.1. Конструирование геометрических фигур (разбиение фигуры на части, составление фигуры из частей). </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 xml:space="preserve">162.8.4.2. Периметр многоугольника: измерение, вычисление, запись равенства. </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162.8.4.3. Измерение площади, запись результата измерения в квадратных сантиметрах.</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162.8.5. Математическая информация.</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162.8.5.1. Классификация объектов по двум признакам.</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162.8.5.2. Верные (истинные) и неверные (ложные) утверждения</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162.8.5.3. Извлечение и использование для выполнения заданий информации, представленной в таблицах с данными о реальных процессах и явлениях окружающего мира.</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 xml:space="preserve">162.8.5.4. Формализованное описание последовательности действий (инструкция, план, схема, алгоритм). </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162.8.5.5. Столбчатая диаграмма: чтение, использование данных для решения учебных и практических задач.</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162.8.5.6. 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rsidR="007D7AC1" w:rsidRPr="0077706C" w:rsidRDefault="007D7AC1" w:rsidP="0098042A">
            <w:pPr>
              <w:ind w:right="130" w:firstLine="0"/>
              <w:rPr>
                <w:rFonts w:eastAsia="OfficinaSansBoldITC"/>
                <w:sz w:val="24"/>
                <w:szCs w:val="24"/>
                <w:lang w:val="ru-RU" w:eastAsia="en-US"/>
              </w:rPr>
            </w:pPr>
          </w:p>
        </w:tc>
        <w:tc>
          <w:tcPr>
            <w:tcW w:w="1134" w:type="dxa"/>
            <w:vMerge w:val="restart"/>
          </w:tcPr>
          <w:p w:rsidR="007D7AC1" w:rsidRPr="0077706C" w:rsidRDefault="007D7AC1" w:rsidP="0098042A">
            <w:pPr>
              <w:spacing w:line="240" w:lineRule="auto"/>
              <w:ind w:firstLine="0"/>
              <w:jc w:val="center"/>
              <w:rPr>
                <w:rFonts w:eastAsia="Times New Roman"/>
                <w:i/>
                <w:sz w:val="28"/>
                <w:szCs w:val="28"/>
                <w:lang w:val="ru-RU" w:eastAsia="en-US"/>
              </w:rPr>
            </w:pPr>
          </w:p>
        </w:tc>
        <w:tc>
          <w:tcPr>
            <w:tcW w:w="1407" w:type="dxa"/>
            <w:vMerge/>
          </w:tcPr>
          <w:p w:rsidR="007D7AC1" w:rsidRPr="0077706C" w:rsidRDefault="007D7AC1" w:rsidP="0098042A">
            <w:pPr>
              <w:spacing w:line="240" w:lineRule="auto"/>
              <w:ind w:firstLine="0"/>
              <w:jc w:val="center"/>
              <w:rPr>
                <w:rFonts w:eastAsia="Times New Roman"/>
                <w:i/>
                <w:sz w:val="28"/>
                <w:szCs w:val="28"/>
                <w:lang w:val="ru-RU" w:eastAsia="en-US"/>
              </w:rPr>
            </w:pPr>
          </w:p>
        </w:tc>
      </w:tr>
      <w:tr w:rsidR="007D7AC1" w:rsidRPr="0077706C" w:rsidTr="0098042A">
        <w:trPr>
          <w:trHeight w:val="1801"/>
        </w:trPr>
        <w:tc>
          <w:tcPr>
            <w:tcW w:w="993" w:type="dxa"/>
          </w:tcPr>
          <w:p w:rsidR="007D7AC1" w:rsidRPr="0077706C" w:rsidRDefault="007D7AC1" w:rsidP="007D7AC1">
            <w:pPr>
              <w:numPr>
                <w:ilvl w:val="0"/>
                <w:numId w:val="1"/>
              </w:numPr>
              <w:spacing w:line="240" w:lineRule="auto"/>
              <w:contextualSpacing/>
              <w:jc w:val="left"/>
              <w:rPr>
                <w:rFonts w:eastAsia="Times New Roman"/>
                <w:sz w:val="28"/>
                <w:szCs w:val="28"/>
                <w:lang w:val="ru-RU" w:eastAsia="en-US"/>
              </w:rPr>
            </w:pPr>
          </w:p>
        </w:tc>
        <w:tc>
          <w:tcPr>
            <w:tcW w:w="6105" w:type="dxa"/>
          </w:tcPr>
          <w:p w:rsidR="007D7AC1" w:rsidRPr="0077706C" w:rsidRDefault="007D7AC1" w:rsidP="0098042A">
            <w:pPr>
              <w:ind w:right="130"/>
              <w:rPr>
                <w:rFonts w:eastAsia="OfficinaSansBoldITC"/>
                <w:b/>
                <w:sz w:val="24"/>
                <w:szCs w:val="24"/>
                <w:lang w:val="ru-RU" w:eastAsia="en-US"/>
              </w:rPr>
            </w:pPr>
            <w:r w:rsidRPr="0077706C">
              <w:rPr>
                <w:rFonts w:eastAsia="OfficinaSansBoldITC"/>
                <w:b/>
                <w:sz w:val="24"/>
                <w:szCs w:val="24"/>
                <w:lang w:val="ru-RU" w:eastAsia="en-US"/>
              </w:rPr>
              <w:t>162.9. Содержание обучения в 4 классе.</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162.9.1. Числа и величины.</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 xml:space="preserve">162.9.1.1. 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 xml:space="preserve">162.9.1.2. Величины: сравнение объектов по массе, длине, площади, вместимости. </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162.9.1.3. Единицы массы и соотношения между ними: – центнер, тонна.</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162.9.1.4. Единицы времени (сутки, неделя, месяц, год, век), соотношения между ними.</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 xml:space="preserve">162.9.1.5. </w:t>
            </w:r>
            <w:proofErr w:type="gramStart"/>
            <w:r w:rsidRPr="0077706C">
              <w:rPr>
                <w:rFonts w:eastAsia="OfficinaSansBoldITC"/>
                <w:sz w:val="24"/>
                <w:szCs w:val="24"/>
                <w:lang w:val="ru-RU" w:eastAsia="en-US"/>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77706C">
              <w:rPr>
                <w:rFonts w:eastAsia="OfficinaSansBoldITC"/>
                <w:sz w:val="24"/>
                <w:szCs w:val="24"/>
                <w:lang w:val="ru-RU" w:eastAsia="en-US"/>
              </w:rPr>
              <w:t xml:space="preserve"> Соотношение между единицами в пределах 100 000.</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lastRenderedPageBreak/>
              <w:t>162.9.1.6. Доля величины времени, массы, длины.</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162.9.2. Арифметические действия.</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162.9.2.1. 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162.9.2.2. 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162.9.2.3. Равенство, содержащее неизвестный компонент арифметического действия: запись, нахождение неизвестного компонента.</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162.9.2.4. Умножение и деление величины на однозначное число.</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162.9.3. Текстовые задачи.</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162.9.3.1. Работа с текстовой задачей, решение которой содержит 2–3 действия.</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162.9.4. Пространственные отношения и геометрические фигуры.</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162.9.4.1. Наглядные представления о симметрии.</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 xml:space="preserve">162.9.4.2. 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77706C">
              <w:rPr>
                <w:rFonts w:eastAsia="OfficinaSansBoldITC"/>
                <w:sz w:val="24"/>
                <w:szCs w:val="24"/>
                <w:lang w:val="ru-RU" w:eastAsia="en-US"/>
              </w:rPr>
              <w:t xml:space="preserve">Различение, называние пространственных геометрических фигур (тел): шар, куб, цилиндр, конус, пирамида. </w:t>
            </w:r>
            <w:proofErr w:type="gramEnd"/>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162.9.4.3. Конструирование: разбиение фигуры на прямоугольники (квадраты), составление фигур из прямоугольников или квадратов.</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162.9.4.4. Периметр, площадь фигуры, составленной из двух-трёх прямоугольников (квадратов).</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162.9.5. Математическая информация.</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 xml:space="preserve">162.9.5.1. Работа с утверждениями: конструирование, проверка истинности. Составление и проверка </w:t>
            </w:r>
            <w:proofErr w:type="gramStart"/>
            <w:r w:rsidRPr="0077706C">
              <w:rPr>
                <w:rFonts w:eastAsia="OfficinaSansBoldITC"/>
                <w:sz w:val="24"/>
                <w:szCs w:val="24"/>
                <w:lang w:val="ru-RU" w:eastAsia="en-US"/>
              </w:rPr>
              <w:t>логических рассуждений</w:t>
            </w:r>
            <w:proofErr w:type="gramEnd"/>
            <w:r w:rsidRPr="0077706C">
              <w:rPr>
                <w:rFonts w:eastAsia="OfficinaSansBoldITC"/>
                <w:sz w:val="24"/>
                <w:szCs w:val="24"/>
                <w:lang w:val="ru-RU" w:eastAsia="en-US"/>
              </w:rPr>
              <w:t xml:space="preserve"> при решении задач.</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162.9.5.2. Данные о реальных процессах и явлениях окружающего мира, представленные на диаграммах, схемах, в таблицах, текстах.</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162.9.5.3. Доступные электронные средства обучения, пособия, тренажёры, их использование под руководством педагога и самостоятельное.</w:t>
            </w:r>
          </w:p>
          <w:p w:rsidR="007D7AC1" w:rsidRPr="0077706C" w:rsidRDefault="007D7AC1" w:rsidP="0098042A">
            <w:pPr>
              <w:ind w:right="130"/>
              <w:rPr>
                <w:rFonts w:eastAsia="OfficinaSansBoldITC"/>
                <w:sz w:val="24"/>
                <w:szCs w:val="24"/>
                <w:lang w:val="ru-RU" w:eastAsia="en-US"/>
              </w:rPr>
            </w:pPr>
            <w:r w:rsidRPr="0077706C">
              <w:rPr>
                <w:rFonts w:eastAsia="OfficinaSansBoldITC"/>
                <w:sz w:val="24"/>
                <w:szCs w:val="24"/>
                <w:lang w:val="ru-RU" w:eastAsia="en-US"/>
              </w:rPr>
              <w:t>162.9.5.4. Алгоритмы решения изученных учебных и практических задач.</w:t>
            </w:r>
          </w:p>
        </w:tc>
        <w:tc>
          <w:tcPr>
            <w:tcW w:w="1134" w:type="dxa"/>
            <w:vMerge/>
          </w:tcPr>
          <w:p w:rsidR="007D7AC1" w:rsidRPr="0077706C" w:rsidRDefault="007D7AC1" w:rsidP="0098042A">
            <w:pPr>
              <w:spacing w:line="240" w:lineRule="auto"/>
              <w:ind w:firstLine="0"/>
              <w:jc w:val="center"/>
              <w:rPr>
                <w:rFonts w:eastAsia="Times New Roman"/>
                <w:i/>
                <w:sz w:val="28"/>
                <w:szCs w:val="28"/>
                <w:lang w:val="ru-RU" w:eastAsia="en-US"/>
              </w:rPr>
            </w:pPr>
          </w:p>
        </w:tc>
        <w:tc>
          <w:tcPr>
            <w:tcW w:w="1407" w:type="dxa"/>
            <w:vMerge/>
          </w:tcPr>
          <w:p w:rsidR="007D7AC1" w:rsidRPr="0077706C" w:rsidRDefault="007D7AC1" w:rsidP="0098042A">
            <w:pPr>
              <w:spacing w:line="240" w:lineRule="auto"/>
              <w:ind w:firstLine="0"/>
              <w:jc w:val="center"/>
              <w:rPr>
                <w:rFonts w:eastAsia="Times New Roman"/>
                <w:i/>
                <w:sz w:val="28"/>
                <w:szCs w:val="28"/>
                <w:lang w:val="ru-RU" w:eastAsia="en-US"/>
              </w:rPr>
            </w:pPr>
          </w:p>
        </w:tc>
      </w:tr>
    </w:tbl>
    <w:p w:rsidR="00097835" w:rsidRPr="0077706C" w:rsidRDefault="00097835">
      <w:pPr>
        <w:rPr>
          <w:sz w:val="28"/>
          <w:szCs w:val="28"/>
        </w:rPr>
      </w:pPr>
    </w:p>
    <w:sectPr w:rsidR="00097835" w:rsidRPr="0077706C" w:rsidSect="00DE0BDE">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BDE" w:rsidRDefault="00DE0BDE" w:rsidP="00DE0BDE">
      <w:pPr>
        <w:spacing w:line="240" w:lineRule="auto"/>
      </w:pPr>
      <w:r>
        <w:separator/>
      </w:r>
    </w:p>
  </w:endnote>
  <w:endnote w:type="continuationSeparator" w:id="0">
    <w:p w:rsidR="00DE0BDE" w:rsidRDefault="00DE0BDE" w:rsidP="00DE0B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OfficinaSansBoldITC">
    <w:altName w:val="Franklin Gothic Demi Cond"/>
    <w:charset w:val="00"/>
    <w:family w:val="swiss"/>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7959614"/>
      <w:docPartObj>
        <w:docPartGallery w:val="Page Numbers (Bottom of Page)"/>
        <w:docPartUnique/>
      </w:docPartObj>
    </w:sdtPr>
    <w:sdtContent>
      <w:p w:rsidR="00DE0BDE" w:rsidRDefault="00DE0BDE">
        <w:pPr>
          <w:pStyle w:val="a9"/>
          <w:jc w:val="right"/>
        </w:pPr>
        <w:r>
          <w:fldChar w:fldCharType="begin"/>
        </w:r>
        <w:r>
          <w:instrText>PAGE   \* MERGEFORMAT</w:instrText>
        </w:r>
        <w:r>
          <w:fldChar w:fldCharType="separate"/>
        </w:r>
        <w:r>
          <w:rPr>
            <w:noProof/>
          </w:rPr>
          <w:t>3</w:t>
        </w:r>
        <w:r>
          <w:fldChar w:fldCharType="end"/>
        </w:r>
      </w:p>
    </w:sdtContent>
  </w:sdt>
  <w:p w:rsidR="00DE0BDE" w:rsidRDefault="00DE0BD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BDE" w:rsidRDefault="00DE0BDE" w:rsidP="00DE0BDE">
      <w:pPr>
        <w:spacing w:line="240" w:lineRule="auto"/>
      </w:pPr>
      <w:r>
        <w:separator/>
      </w:r>
    </w:p>
  </w:footnote>
  <w:footnote w:type="continuationSeparator" w:id="0">
    <w:p w:rsidR="00DE0BDE" w:rsidRDefault="00DE0BDE" w:rsidP="00DE0BD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658E2"/>
    <w:multiLevelType w:val="multilevel"/>
    <w:tmpl w:val="8CC4A062"/>
    <w:lvl w:ilvl="0">
      <w:start w:val="1"/>
      <w:numFmt w:val="decimal"/>
      <w:lvlText w:val="%1."/>
      <w:lvlJc w:val="left"/>
      <w:pPr>
        <w:ind w:left="58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967" w:hanging="720"/>
      </w:pPr>
      <w:rPr>
        <w:rFonts w:hint="default"/>
      </w:rPr>
    </w:lvl>
    <w:lvl w:ilvl="4">
      <w:start w:val="1"/>
      <w:numFmt w:val="decimal"/>
      <w:isLgl/>
      <w:lvlText w:val="%1.%2.%3.%4.%5."/>
      <w:lvlJc w:val="left"/>
      <w:pPr>
        <w:ind w:left="2667" w:hanging="1080"/>
      </w:pPr>
      <w:rPr>
        <w:rFonts w:hint="default"/>
      </w:rPr>
    </w:lvl>
    <w:lvl w:ilvl="5">
      <w:start w:val="1"/>
      <w:numFmt w:val="decimal"/>
      <w:isLgl/>
      <w:lvlText w:val="%1.%2.%3.%4.%5.%6."/>
      <w:lvlJc w:val="left"/>
      <w:pPr>
        <w:ind w:left="3007" w:hanging="1080"/>
      </w:pPr>
      <w:rPr>
        <w:rFonts w:hint="default"/>
      </w:rPr>
    </w:lvl>
    <w:lvl w:ilvl="6">
      <w:start w:val="1"/>
      <w:numFmt w:val="decimal"/>
      <w:isLgl/>
      <w:lvlText w:val="%1.%2.%3.%4.%5.%6.%7."/>
      <w:lvlJc w:val="left"/>
      <w:pPr>
        <w:ind w:left="3707"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747"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277"/>
    <w:rsid w:val="00097835"/>
    <w:rsid w:val="002E054F"/>
    <w:rsid w:val="0077706C"/>
    <w:rsid w:val="007C1277"/>
    <w:rsid w:val="007D7AC1"/>
    <w:rsid w:val="009F7200"/>
    <w:rsid w:val="00CD6C2C"/>
    <w:rsid w:val="00DE0BDE"/>
    <w:rsid w:val="00ED0A37"/>
    <w:rsid w:val="00F075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AC1"/>
    <w:pPr>
      <w:spacing w:after="0" w:line="240" w:lineRule="exact"/>
      <w:ind w:firstLine="227"/>
      <w:jc w:val="both"/>
    </w:pPr>
    <w:rPr>
      <w:rFonts w:ascii="Times New Roman" w:eastAsiaTheme="minorEastAsia" w:hAnsi="Times New Roman"/>
      <w:sz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unhideWhenUsed/>
    <w:qFormat/>
    <w:rsid w:val="007D7A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3">
    <w:name w:val="Balloon Text"/>
    <w:basedOn w:val="a"/>
    <w:link w:val="a4"/>
    <w:uiPriority w:val="99"/>
    <w:semiHidden/>
    <w:unhideWhenUsed/>
    <w:rsid w:val="0077706C"/>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77706C"/>
    <w:rPr>
      <w:rFonts w:ascii="Tahoma" w:eastAsiaTheme="minorEastAsia" w:hAnsi="Tahoma" w:cs="Tahoma"/>
      <w:sz w:val="16"/>
      <w:szCs w:val="16"/>
      <w:lang w:eastAsia="ru-RU"/>
    </w:rPr>
  </w:style>
  <w:style w:type="paragraph" w:styleId="a5">
    <w:name w:val="Normal (Web)"/>
    <w:basedOn w:val="a"/>
    <w:uiPriority w:val="99"/>
    <w:unhideWhenUsed/>
    <w:rsid w:val="00ED0A37"/>
    <w:pPr>
      <w:spacing w:before="100" w:beforeAutospacing="1" w:after="100" w:afterAutospacing="1" w:line="240" w:lineRule="auto"/>
      <w:ind w:firstLine="0"/>
      <w:jc w:val="left"/>
    </w:pPr>
    <w:rPr>
      <w:rFonts w:eastAsia="Times New Roman" w:cs="Times New Roman"/>
      <w:sz w:val="24"/>
      <w:szCs w:val="24"/>
    </w:rPr>
  </w:style>
  <w:style w:type="character" w:customStyle="1" w:styleId="placeholder">
    <w:name w:val="placeholder"/>
    <w:basedOn w:val="a0"/>
    <w:rsid w:val="00ED0A37"/>
  </w:style>
  <w:style w:type="character" w:styleId="a6">
    <w:name w:val="Strong"/>
    <w:basedOn w:val="a0"/>
    <w:uiPriority w:val="22"/>
    <w:qFormat/>
    <w:rsid w:val="00ED0A37"/>
    <w:rPr>
      <w:b/>
      <w:bCs/>
    </w:rPr>
  </w:style>
  <w:style w:type="paragraph" w:styleId="a7">
    <w:name w:val="header"/>
    <w:basedOn w:val="a"/>
    <w:link w:val="a8"/>
    <w:uiPriority w:val="99"/>
    <w:unhideWhenUsed/>
    <w:rsid w:val="00DE0BDE"/>
    <w:pPr>
      <w:tabs>
        <w:tab w:val="center" w:pos="4677"/>
        <w:tab w:val="right" w:pos="9355"/>
      </w:tabs>
      <w:spacing w:line="240" w:lineRule="auto"/>
    </w:pPr>
  </w:style>
  <w:style w:type="character" w:customStyle="1" w:styleId="a8">
    <w:name w:val="Верхний колонтитул Знак"/>
    <w:basedOn w:val="a0"/>
    <w:link w:val="a7"/>
    <w:uiPriority w:val="99"/>
    <w:rsid w:val="00DE0BDE"/>
    <w:rPr>
      <w:rFonts w:ascii="Times New Roman" w:eastAsiaTheme="minorEastAsia" w:hAnsi="Times New Roman"/>
      <w:sz w:val="20"/>
      <w:lang w:eastAsia="ru-RU"/>
    </w:rPr>
  </w:style>
  <w:style w:type="paragraph" w:styleId="a9">
    <w:name w:val="footer"/>
    <w:basedOn w:val="a"/>
    <w:link w:val="aa"/>
    <w:uiPriority w:val="99"/>
    <w:unhideWhenUsed/>
    <w:rsid w:val="00DE0BDE"/>
    <w:pPr>
      <w:tabs>
        <w:tab w:val="center" w:pos="4677"/>
        <w:tab w:val="right" w:pos="9355"/>
      </w:tabs>
      <w:spacing w:line="240" w:lineRule="auto"/>
    </w:pPr>
  </w:style>
  <w:style w:type="character" w:customStyle="1" w:styleId="aa">
    <w:name w:val="Нижний колонтитул Знак"/>
    <w:basedOn w:val="a0"/>
    <w:link w:val="a9"/>
    <w:uiPriority w:val="99"/>
    <w:rsid w:val="00DE0BDE"/>
    <w:rPr>
      <w:rFonts w:ascii="Times New Roman" w:eastAsiaTheme="minorEastAsia" w:hAnsi="Times New Roman"/>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AC1"/>
    <w:pPr>
      <w:spacing w:after="0" w:line="240" w:lineRule="exact"/>
      <w:ind w:firstLine="227"/>
      <w:jc w:val="both"/>
    </w:pPr>
    <w:rPr>
      <w:rFonts w:ascii="Times New Roman" w:eastAsiaTheme="minorEastAsia" w:hAnsi="Times New Roman"/>
      <w:sz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unhideWhenUsed/>
    <w:qFormat/>
    <w:rsid w:val="007D7A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3">
    <w:name w:val="Balloon Text"/>
    <w:basedOn w:val="a"/>
    <w:link w:val="a4"/>
    <w:uiPriority w:val="99"/>
    <w:semiHidden/>
    <w:unhideWhenUsed/>
    <w:rsid w:val="0077706C"/>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77706C"/>
    <w:rPr>
      <w:rFonts w:ascii="Tahoma" w:eastAsiaTheme="minorEastAsia" w:hAnsi="Tahoma" w:cs="Tahoma"/>
      <w:sz w:val="16"/>
      <w:szCs w:val="16"/>
      <w:lang w:eastAsia="ru-RU"/>
    </w:rPr>
  </w:style>
  <w:style w:type="paragraph" w:styleId="a5">
    <w:name w:val="Normal (Web)"/>
    <w:basedOn w:val="a"/>
    <w:uiPriority w:val="99"/>
    <w:unhideWhenUsed/>
    <w:rsid w:val="00ED0A37"/>
    <w:pPr>
      <w:spacing w:before="100" w:beforeAutospacing="1" w:after="100" w:afterAutospacing="1" w:line="240" w:lineRule="auto"/>
      <w:ind w:firstLine="0"/>
      <w:jc w:val="left"/>
    </w:pPr>
    <w:rPr>
      <w:rFonts w:eastAsia="Times New Roman" w:cs="Times New Roman"/>
      <w:sz w:val="24"/>
      <w:szCs w:val="24"/>
    </w:rPr>
  </w:style>
  <w:style w:type="character" w:customStyle="1" w:styleId="placeholder">
    <w:name w:val="placeholder"/>
    <w:basedOn w:val="a0"/>
    <w:rsid w:val="00ED0A37"/>
  </w:style>
  <w:style w:type="character" w:styleId="a6">
    <w:name w:val="Strong"/>
    <w:basedOn w:val="a0"/>
    <w:uiPriority w:val="22"/>
    <w:qFormat/>
    <w:rsid w:val="00ED0A37"/>
    <w:rPr>
      <w:b/>
      <w:bCs/>
    </w:rPr>
  </w:style>
  <w:style w:type="paragraph" w:styleId="a7">
    <w:name w:val="header"/>
    <w:basedOn w:val="a"/>
    <w:link w:val="a8"/>
    <w:uiPriority w:val="99"/>
    <w:unhideWhenUsed/>
    <w:rsid w:val="00DE0BDE"/>
    <w:pPr>
      <w:tabs>
        <w:tab w:val="center" w:pos="4677"/>
        <w:tab w:val="right" w:pos="9355"/>
      </w:tabs>
      <w:spacing w:line="240" w:lineRule="auto"/>
    </w:pPr>
  </w:style>
  <w:style w:type="character" w:customStyle="1" w:styleId="a8">
    <w:name w:val="Верхний колонтитул Знак"/>
    <w:basedOn w:val="a0"/>
    <w:link w:val="a7"/>
    <w:uiPriority w:val="99"/>
    <w:rsid w:val="00DE0BDE"/>
    <w:rPr>
      <w:rFonts w:ascii="Times New Roman" w:eastAsiaTheme="minorEastAsia" w:hAnsi="Times New Roman"/>
      <w:sz w:val="20"/>
      <w:lang w:eastAsia="ru-RU"/>
    </w:rPr>
  </w:style>
  <w:style w:type="paragraph" w:styleId="a9">
    <w:name w:val="footer"/>
    <w:basedOn w:val="a"/>
    <w:link w:val="aa"/>
    <w:uiPriority w:val="99"/>
    <w:unhideWhenUsed/>
    <w:rsid w:val="00DE0BDE"/>
    <w:pPr>
      <w:tabs>
        <w:tab w:val="center" w:pos="4677"/>
        <w:tab w:val="right" w:pos="9355"/>
      </w:tabs>
      <w:spacing w:line="240" w:lineRule="auto"/>
    </w:pPr>
  </w:style>
  <w:style w:type="character" w:customStyle="1" w:styleId="aa">
    <w:name w:val="Нижний колонтитул Знак"/>
    <w:basedOn w:val="a0"/>
    <w:link w:val="a9"/>
    <w:uiPriority w:val="99"/>
    <w:rsid w:val="00DE0BDE"/>
    <w:rPr>
      <w:rFonts w:ascii="Times New Roman" w:eastAsiaTheme="minorEastAsia" w:hAnsi="Times New Roman"/>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095540">
      <w:bodyDiv w:val="1"/>
      <w:marLeft w:val="0"/>
      <w:marRight w:val="0"/>
      <w:marTop w:val="0"/>
      <w:marBottom w:val="0"/>
      <w:divBdr>
        <w:top w:val="none" w:sz="0" w:space="0" w:color="auto"/>
        <w:left w:val="none" w:sz="0" w:space="0" w:color="auto"/>
        <w:bottom w:val="none" w:sz="0" w:space="0" w:color="auto"/>
        <w:right w:val="none" w:sz="0" w:space="0" w:color="auto"/>
      </w:divBdr>
    </w:div>
    <w:div w:id="176445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24</Pages>
  <Words>8057</Words>
  <Characters>45925</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Айна</dc:creator>
  <cp:keywords/>
  <dc:description/>
  <cp:lastModifiedBy>комсош</cp:lastModifiedBy>
  <cp:revision>9</cp:revision>
  <cp:lastPrinted>2023-10-25T12:02:00Z</cp:lastPrinted>
  <dcterms:created xsi:type="dcterms:W3CDTF">2023-09-14T08:10:00Z</dcterms:created>
  <dcterms:modified xsi:type="dcterms:W3CDTF">2023-10-30T06:34:00Z</dcterms:modified>
</cp:coreProperties>
</file>